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EC" w:rsidRDefault="00C46CEC" w:rsidP="00EB2D36">
      <w:pPr>
        <w:spacing w:beforeLines="50" w:before="156"/>
        <w:jc w:val="left"/>
        <w:rPr>
          <w:rFonts w:ascii="黑体" w:eastAsia="黑体" w:hAnsi="黑体"/>
          <w:bCs/>
          <w:kern w:val="0"/>
          <w:sz w:val="32"/>
          <w:szCs w:val="32"/>
        </w:rPr>
      </w:pPr>
      <w:bookmarkStart w:id="0" w:name="_Toc345163529"/>
      <w:r w:rsidRPr="00DA4B5F">
        <w:rPr>
          <w:rFonts w:ascii="黑体" w:eastAsia="黑体" w:hAnsi="黑体"/>
          <w:bCs/>
          <w:kern w:val="0"/>
          <w:sz w:val="32"/>
          <w:szCs w:val="32"/>
        </w:rPr>
        <w:t>附件</w:t>
      </w:r>
    </w:p>
    <w:p w:rsidR="00DA4B5F" w:rsidRPr="00DA4B5F" w:rsidRDefault="00DA4B5F" w:rsidP="00EB2D36">
      <w:pPr>
        <w:spacing w:beforeLines="50" w:before="156"/>
        <w:jc w:val="left"/>
        <w:rPr>
          <w:rFonts w:ascii="黑体" w:eastAsia="黑体" w:hAnsi="黑体"/>
          <w:b/>
          <w:sz w:val="44"/>
          <w:szCs w:val="44"/>
        </w:rPr>
      </w:pPr>
    </w:p>
    <w:p w:rsidR="004D4116" w:rsidRPr="0077672B" w:rsidRDefault="004D4116" w:rsidP="00EB2D36">
      <w:pPr>
        <w:spacing w:beforeLines="50" w:before="156"/>
        <w:jc w:val="center"/>
        <w:rPr>
          <w:rFonts w:ascii="宋体"/>
          <w:b/>
          <w:sz w:val="44"/>
          <w:szCs w:val="44"/>
        </w:rPr>
      </w:pPr>
      <w:r w:rsidRPr="0077672B">
        <w:rPr>
          <w:rFonts w:ascii="宋体" w:hAnsi="宋体" w:hint="eastAsia"/>
          <w:b/>
          <w:sz w:val="44"/>
          <w:szCs w:val="44"/>
        </w:rPr>
        <w:t>中国科学院大学学位评定委员会组织条例</w:t>
      </w:r>
      <w:bookmarkEnd w:id="0"/>
    </w:p>
    <w:p w:rsidR="004D4116" w:rsidRPr="00481C31" w:rsidRDefault="004D4116" w:rsidP="00EB2D36">
      <w:pPr>
        <w:spacing w:beforeLines="50" w:before="156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81C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="005878F4" w:rsidRPr="00481C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2016年</w:t>
      </w:r>
      <w:r w:rsidR="008D3833" w:rsidRPr="00481C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12月</w:t>
      </w:r>
      <w:r w:rsidR="00C46C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14日校长办公会议</w:t>
      </w:r>
      <w:r w:rsidR="005878F4" w:rsidRPr="00481C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修订</w:t>
      </w:r>
      <w:r w:rsidRPr="00481C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</w:p>
    <w:p w:rsidR="004D4116" w:rsidRPr="0077672B" w:rsidRDefault="004D4116" w:rsidP="00EB2D36">
      <w:pPr>
        <w:snapToGrid w:val="0"/>
        <w:spacing w:before="50" w:line="560" w:lineRule="exact"/>
        <w:jc w:val="center"/>
        <w:rPr>
          <w:rFonts w:ascii="仿宋_GB2312" w:eastAsia="仿宋_GB2312" w:hAnsi="Verdana" w:cs="宋体"/>
          <w:b/>
          <w:color w:val="000000"/>
          <w:sz w:val="32"/>
          <w:szCs w:val="32"/>
        </w:rPr>
      </w:pPr>
    </w:p>
    <w:p w:rsidR="004D4116" w:rsidRPr="0077672B" w:rsidRDefault="004D4116" w:rsidP="00EB2D36">
      <w:pPr>
        <w:snapToGrid w:val="0"/>
        <w:spacing w:before="50" w:line="560" w:lineRule="exact"/>
        <w:jc w:val="center"/>
        <w:rPr>
          <w:rFonts w:ascii="仿宋_GB2312" w:eastAsia="仿宋_GB2312" w:hAnsi="Verdana" w:cs="宋体"/>
          <w:b/>
          <w:color w:val="000000"/>
          <w:sz w:val="32"/>
          <w:szCs w:val="32"/>
        </w:rPr>
      </w:pPr>
      <w:r w:rsidRPr="0077672B">
        <w:rPr>
          <w:rFonts w:ascii="仿宋_GB2312" w:eastAsia="仿宋_GB2312" w:hAnsi="Verdana" w:cs="宋体" w:hint="eastAsia"/>
          <w:b/>
          <w:color w:val="000000"/>
          <w:sz w:val="32"/>
          <w:szCs w:val="32"/>
        </w:rPr>
        <w:t>第一章</w:t>
      </w:r>
      <w:r w:rsidRPr="0077672B">
        <w:rPr>
          <w:rFonts w:ascii="仿宋_GB2312" w:eastAsia="仿宋_GB2312" w:hAnsi="Verdana" w:cs="宋体"/>
          <w:b/>
          <w:color w:val="000000"/>
          <w:sz w:val="32"/>
          <w:szCs w:val="32"/>
        </w:rPr>
        <w:t xml:space="preserve">  </w:t>
      </w:r>
      <w:r w:rsidRPr="0077672B">
        <w:rPr>
          <w:rFonts w:ascii="仿宋_GB2312" w:eastAsia="仿宋_GB2312" w:hAnsi="Verdana" w:cs="宋体" w:hint="eastAsia"/>
          <w:b/>
          <w:color w:val="000000"/>
          <w:sz w:val="32"/>
          <w:szCs w:val="32"/>
        </w:rPr>
        <w:t>总则</w:t>
      </w:r>
    </w:p>
    <w:p w:rsidR="004D4116" w:rsidRPr="0077672B" w:rsidRDefault="004D4116" w:rsidP="00EB2D36">
      <w:pPr>
        <w:snapToGrid w:val="0"/>
        <w:spacing w:line="560" w:lineRule="exact"/>
        <w:ind w:firstLineChars="196" w:firstLine="630"/>
        <w:rPr>
          <w:rFonts w:ascii="仿宋_GB2312" w:eastAsia="仿宋_GB2312" w:hAnsi="Verdana" w:cs="宋体"/>
          <w:color w:val="000000"/>
          <w:sz w:val="32"/>
          <w:szCs w:val="32"/>
        </w:rPr>
      </w:pPr>
      <w:r w:rsidRPr="0077672B">
        <w:rPr>
          <w:rFonts w:ascii="仿宋_GB2312" w:eastAsia="仿宋_GB2312" w:hAnsi="Verdana" w:cs="宋体" w:hint="eastAsia"/>
          <w:b/>
          <w:color w:val="000000"/>
          <w:sz w:val="32"/>
          <w:szCs w:val="32"/>
        </w:rPr>
        <w:t>第一条</w:t>
      </w:r>
      <w:r w:rsidRPr="0077672B">
        <w:rPr>
          <w:rFonts w:ascii="仿宋_GB2312" w:eastAsia="仿宋_GB2312" w:hAnsi="Verdana" w:cs="宋体"/>
          <w:b/>
          <w:color w:val="000000"/>
          <w:sz w:val="32"/>
          <w:szCs w:val="32"/>
        </w:rPr>
        <w:t xml:space="preserve"> </w:t>
      </w:r>
      <w:r w:rsidRPr="0077672B">
        <w:rPr>
          <w:rFonts w:ascii="仿宋_GB2312" w:eastAsia="仿宋_GB2312" w:hAnsi="Verdana" w:cs="宋体"/>
          <w:color w:val="000000"/>
          <w:sz w:val="32"/>
          <w:szCs w:val="32"/>
        </w:rPr>
        <w:t xml:space="preserve"> 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根据《中华人民共和国学位条例》、《中华人民共和国学位条例暂行实施办法》，中国科学院大学</w:t>
      </w:r>
      <w:r w:rsidRPr="0077672B">
        <w:rPr>
          <w:rFonts w:ascii="仿宋_GB2312" w:eastAsia="仿宋_GB2312" w:hAnsi="Verdana" w:cs="宋体"/>
          <w:color w:val="000000"/>
          <w:sz w:val="32"/>
          <w:szCs w:val="32"/>
        </w:rPr>
        <w:t>(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以下简称“国科大”</w:t>
      </w:r>
      <w:r w:rsidRPr="0077672B">
        <w:rPr>
          <w:rFonts w:ascii="仿宋_GB2312" w:eastAsia="仿宋_GB2312" w:hAnsi="Verdana" w:cs="宋体"/>
          <w:color w:val="000000"/>
          <w:sz w:val="32"/>
          <w:szCs w:val="32"/>
        </w:rPr>
        <w:t>)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为做好研究生培养和学位工作，</w:t>
      </w:r>
      <w:proofErr w:type="gramStart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规范国</w:t>
      </w:r>
      <w:proofErr w:type="gramEnd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科大各级学位评定委员会的工作，特制定本组织条例。</w:t>
      </w:r>
    </w:p>
    <w:p w:rsidR="004D4116" w:rsidRPr="0077672B" w:rsidRDefault="004D4116" w:rsidP="00EB2D36">
      <w:pPr>
        <w:snapToGrid w:val="0"/>
        <w:spacing w:line="560" w:lineRule="exact"/>
        <w:ind w:firstLineChars="196" w:firstLine="630"/>
        <w:rPr>
          <w:rFonts w:ascii="仿宋_GB2312" w:eastAsia="仿宋_GB2312" w:hAnsi="Verdana" w:cs="宋体"/>
          <w:color w:val="000000"/>
          <w:sz w:val="32"/>
          <w:szCs w:val="32"/>
        </w:rPr>
      </w:pPr>
      <w:r w:rsidRPr="0077672B">
        <w:rPr>
          <w:rFonts w:ascii="仿宋_GB2312" w:eastAsia="仿宋_GB2312" w:hAnsi="Verdana" w:cs="宋体" w:hint="eastAsia"/>
          <w:b/>
          <w:color w:val="000000"/>
          <w:sz w:val="32"/>
          <w:szCs w:val="32"/>
        </w:rPr>
        <w:t>第二条</w:t>
      </w:r>
      <w:r w:rsidRPr="0077672B">
        <w:rPr>
          <w:rFonts w:ascii="仿宋_GB2312" w:eastAsia="仿宋_GB2312" w:hAnsi="Verdana" w:cs="宋体"/>
          <w:color w:val="000000"/>
          <w:sz w:val="32"/>
          <w:szCs w:val="32"/>
        </w:rPr>
        <w:t xml:space="preserve">  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国科大学位授予实行“统一授予、分级管理”的体制，设立校学位评定委员会、学科群学位</w:t>
      </w:r>
      <w:proofErr w:type="gramStart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评定分</w:t>
      </w:r>
      <w:proofErr w:type="gramEnd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委员会和研究所学位评定委员会。</w:t>
      </w:r>
    </w:p>
    <w:p w:rsidR="004D4116" w:rsidRPr="0077672B" w:rsidRDefault="004D4116" w:rsidP="00EB2D36">
      <w:pPr>
        <w:snapToGrid w:val="0"/>
        <w:spacing w:line="560" w:lineRule="exact"/>
        <w:jc w:val="center"/>
        <w:rPr>
          <w:rFonts w:ascii="仿宋_GB2312" w:eastAsia="仿宋_GB2312" w:hAnsi="Verdana" w:cs="宋体"/>
          <w:b/>
          <w:color w:val="000000"/>
          <w:sz w:val="32"/>
          <w:szCs w:val="32"/>
        </w:rPr>
      </w:pPr>
      <w:r w:rsidRPr="0077672B">
        <w:rPr>
          <w:rFonts w:ascii="仿宋_GB2312" w:eastAsia="仿宋_GB2312" w:hAnsi="Verdana" w:cs="宋体" w:hint="eastAsia"/>
          <w:b/>
          <w:color w:val="000000"/>
          <w:sz w:val="32"/>
          <w:szCs w:val="32"/>
        </w:rPr>
        <w:t>第二章</w:t>
      </w:r>
      <w:r w:rsidRPr="0077672B">
        <w:rPr>
          <w:rFonts w:ascii="仿宋_GB2312" w:eastAsia="仿宋_GB2312" w:hAnsi="Verdana" w:cs="宋体"/>
          <w:b/>
          <w:color w:val="000000"/>
          <w:sz w:val="32"/>
          <w:szCs w:val="32"/>
        </w:rPr>
        <w:t xml:space="preserve">  </w:t>
      </w:r>
      <w:r w:rsidRPr="0077672B">
        <w:rPr>
          <w:rFonts w:ascii="仿宋_GB2312" w:eastAsia="仿宋_GB2312" w:hAnsi="Verdana" w:cs="宋体" w:hint="eastAsia"/>
          <w:b/>
          <w:color w:val="000000"/>
          <w:sz w:val="32"/>
          <w:szCs w:val="32"/>
        </w:rPr>
        <w:t>组织机构</w:t>
      </w:r>
    </w:p>
    <w:p w:rsidR="004D4116" w:rsidRPr="0077672B" w:rsidRDefault="004D4116" w:rsidP="00EB2D36">
      <w:pPr>
        <w:snapToGrid w:val="0"/>
        <w:spacing w:line="560" w:lineRule="exact"/>
        <w:ind w:firstLineChars="196" w:firstLine="630"/>
        <w:rPr>
          <w:rFonts w:ascii="仿宋_GB2312" w:eastAsia="仿宋_GB2312" w:hAnsi="Verdana"/>
          <w:color w:val="000000"/>
          <w:sz w:val="32"/>
          <w:szCs w:val="32"/>
        </w:rPr>
      </w:pPr>
      <w:r w:rsidRPr="0077672B">
        <w:rPr>
          <w:rFonts w:ascii="仿宋_GB2312" w:eastAsia="仿宋_GB2312" w:hAnsi="Verdana" w:hint="eastAsia"/>
          <w:b/>
          <w:color w:val="000000"/>
          <w:sz w:val="32"/>
          <w:szCs w:val="32"/>
        </w:rPr>
        <w:t>第三条</w:t>
      </w:r>
      <w:r w:rsidRPr="0077672B">
        <w:rPr>
          <w:rFonts w:ascii="仿宋_GB2312" w:eastAsia="仿宋_GB2312" w:hAnsi="Verdana"/>
          <w:b/>
          <w:color w:val="000000"/>
          <w:sz w:val="32"/>
          <w:szCs w:val="32"/>
        </w:rPr>
        <w:t xml:space="preserve"> </w:t>
      </w:r>
      <w:r w:rsidRPr="0077672B">
        <w:rPr>
          <w:rFonts w:ascii="仿宋_GB2312" w:eastAsia="仿宋_GB2312" w:hAnsi="Verdana"/>
          <w:color w:val="000000"/>
          <w:sz w:val="32"/>
          <w:szCs w:val="32"/>
        </w:rPr>
        <w:t xml:space="preserve"> </w:t>
      </w:r>
      <w:r w:rsidRPr="0077672B">
        <w:rPr>
          <w:rFonts w:ascii="仿宋_GB2312" w:eastAsia="仿宋_GB2312" w:hAnsi="Verdana" w:hint="eastAsia"/>
          <w:color w:val="000000"/>
          <w:sz w:val="32"/>
          <w:szCs w:val="32"/>
        </w:rPr>
        <w:t>校学位评定委员会由二十至三十</w:t>
      </w:r>
      <w:r w:rsidR="005878F4"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五</w:t>
      </w:r>
      <w:r w:rsidRPr="0077672B">
        <w:rPr>
          <w:rFonts w:ascii="仿宋_GB2312" w:eastAsia="仿宋_GB2312" w:hAnsi="Verdana" w:hint="eastAsia"/>
          <w:color w:val="000000"/>
          <w:sz w:val="32"/>
          <w:szCs w:val="32"/>
        </w:rPr>
        <w:t>人组成，设主席</w:t>
      </w:r>
      <w:r w:rsidRPr="0077672B">
        <w:rPr>
          <w:rFonts w:ascii="仿宋_GB2312" w:eastAsia="仿宋_GB2312" w:hint="eastAsia"/>
          <w:color w:val="000000"/>
          <w:sz w:val="32"/>
          <w:szCs w:val="32"/>
        </w:rPr>
        <w:t>一</w:t>
      </w:r>
      <w:r w:rsidRPr="0077672B">
        <w:rPr>
          <w:rFonts w:ascii="仿宋_GB2312" w:eastAsia="仿宋_GB2312" w:hAnsi="Verdana" w:hint="eastAsia"/>
          <w:color w:val="000000"/>
          <w:sz w:val="32"/>
          <w:szCs w:val="32"/>
        </w:rPr>
        <w:t>人，副主席</w:t>
      </w:r>
      <w:r w:rsidRPr="0077672B">
        <w:rPr>
          <w:rFonts w:ascii="仿宋_GB2312" w:eastAsia="仿宋_GB2312" w:hint="eastAsia"/>
          <w:color w:val="000000"/>
          <w:sz w:val="32"/>
          <w:szCs w:val="32"/>
        </w:rPr>
        <w:t>三至五</w:t>
      </w:r>
      <w:r w:rsidRPr="0077672B">
        <w:rPr>
          <w:rFonts w:ascii="仿宋_GB2312" w:eastAsia="仿宋_GB2312" w:hAnsi="Verdana" w:hint="eastAsia"/>
          <w:color w:val="000000"/>
          <w:sz w:val="32"/>
          <w:szCs w:val="32"/>
        </w:rPr>
        <w:t>人；副主席由主席提名，委员</w:t>
      </w:r>
      <w:r w:rsidR="00DF5BD0"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主要</w:t>
      </w:r>
      <w:r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从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学科群学位</w:t>
      </w:r>
      <w:proofErr w:type="gramStart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评定分</w:t>
      </w:r>
      <w:proofErr w:type="gramEnd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委员会</w:t>
      </w:r>
      <w:r w:rsidRPr="0077672B">
        <w:rPr>
          <w:rFonts w:ascii="仿宋_GB2312" w:eastAsia="仿宋_GB2312" w:hAnsi="Verdana" w:hint="eastAsia"/>
          <w:color w:val="000000"/>
          <w:sz w:val="32"/>
          <w:szCs w:val="32"/>
        </w:rPr>
        <w:t>主席或副主席、国科大主管领导中遴选；每届任期与国科大行政班子任期相同，组成人员由国科大聘请担任，组成名单报国务院学位委员会备案。</w:t>
      </w:r>
    </w:p>
    <w:p w:rsidR="004D4116" w:rsidRPr="0077672B" w:rsidRDefault="004D4116" w:rsidP="00EB2D36">
      <w:pPr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7672B">
        <w:rPr>
          <w:rFonts w:ascii="仿宋_GB2312" w:eastAsia="仿宋_GB2312" w:hAnsi="Verdana" w:hint="eastAsia"/>
          <w:color w:val="000000"/>
          <w:sz w:val="32"/>
          <w:szCs w:val="32"/>
        </w:rPr>
        <w:t>国科大设立学位办公室，为校</w:t>
      </w:r>
      <w:r w:rsidRPr="0077672B">
        <w:rPr>
          <w:rFonts w:ascii="仿宋_GB2312" w:eastAsia="仿宋_GB2312" w:hint="eastAsia"/>
          <w:color w:val="000000"/>
          <w:sz w:val="32"/>
          <w:szCs w:val="32"/>
        </w:rPr>
        <w:t>学位评定委员会</w:t>
      </w:r>
      <w:r w:rsidRPr="0077672B">
        <w:rPr>
          <w:rFonts w:ascii="仿宋_GB2312" w:eastAsia="仿宋_GB2312" w:hAnsi="Verdana" w:hint="eastAsia"/>
          <w:color w:val="000000"/>
          <w:sz w:val="32"/>
          <w:szCs w:val="32"/>
        </w:rPr>
        <w:t>的办事机构。</w:t>
      </w:r>
      <w:r w:rsidRPr="0077672B"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:rsidR="004D4116" w:rsidRPr="0077672B" w:rsidRDefault="004D4116" w:rsidP="00EB2D36">
      <w:pPr>
        <w:snapToGrid w:val="0"/>
        <w:spacing w:line="560" w:lineRule="exact"/>
        <w:ind w:firstLineChars="196" w:firstLine="630"/>
        <w:rPr>
          <w:rFonts w:ascii="仿宋_GB2312" w:eastAsia="仿宋_GB2312" w:hAnsi="Verdana"/>
          <w:color w:val="000000"/>
          <w:sz w:val="32"/>
          <w:szCs w:val="32"/>
        </w:rPr>
      </w:pPr>
      <w:r w:rsidRPr="0077672B">
        <w:rPr>
          <w:rFonts w:ascii="仿宋_GB2312" w:eastAsia="仿宋_GB2312" w:hAnsi="Verdana" w:hint="eastAsia"/>
          <w:b/>
          <w:color w:val="000000"/>
          <w:sz w:val="32"/>
          <w:szCs w:val="32"/>
        </w:rPr>
        <w:t>第四条</w:t>
      </w:r>
      <w:r w:rsidRPr="0077672B">
        <w:rPr>
          <w:rFonts w:ascii="仿宋_GB2312" w:eastAsia="仿宋_GB2312" w:hAnsi="Verdana"/>
          <w:color w:val="000000"/>
          <w:sz w:val="32"/>
          <w:szCs w:val="32"/>
        </w:rPr>
        <w:t xml:space="preserve">  </w:t>
      </w:r>
      <w:r w:rsidRPr="0077672B">
        <w:rPr>
          <w:rFonts w:ascii="仿宋_GB2312" w:eastAsia="仿宋_GB2312" w:hAnsi="Verdana" w:hint="eastAsia"/>
          <w:color w:val="000000"/>
          <w:sz w:val="32"/>
          <w:szCs w:val="32"/>
        </w:rPr>
        <w:t>国科大设立</w:t>
      </w:r>
      <w:r w:rsidR="006D57F5">
        <w:rPr>
          <w:rFonts w:ascii="仿宋_GB2312" w:eastAsia="仿宋_GB2312" w:hAnsi="Verdana" w:hint="eastAsia"/>
          <w:color w:val="000000"/>
          <w:sz w:val="32"/>
          <w:szCs w:val="32"/>
        </w:rPr>
        <w:t>若干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学科群学位</w:t>
      </w:r>
      <w:proofErr w:type="gramStart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评定分</w:t>
      </w:r>
      <w:proofErr w:type="gramEnd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委员会</w:t>
      </w:r>
      <w:r w:rsidRPr="0077672B">
        <w:rPr>
          <w:rFonts w:ascii="仿宋_GB2312" w:eastAsia="仿宋_GB2312" w:hAnsi="Verdana" w:hint="eastAsia"/>
          <w:color w:val="000000"/>
          <w:sz w:val="32"/>
          <w:szCs w:val="32"/>
        </w:rPr>
        <w:t>。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学科群学位</w:t>
      </w:r>
      <w:proofErr w:type="gramStart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评定分</w:t>
      </w:r>
      <w:proofErr w:type="gramEnd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委员会</w:t>
      </w:r>
      <w:r w:rsidRPr="0077672B">
        <w:rPr>
          <w:rFonts w:ascii="仿宋_GB2312" w:eastAsia="仿宋_GB2312" w:hAnsi="Verdana" w:hint="eastAsia"/>
          <w:color w:val="000000"/>
          <w:sz w:val="32"/>
          <w:szCs w:val="32"/>
        </w:rPr>
        <w:t>由</w:t>
      </w:r>
      <w:r w:rsidR="008C12F7"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十一至</w:t>
      </w:r>
      <w:r w:rsidR="006E57E3"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二</w:t>
      </w:r>
      <w:r w:rsidR="008C12F7"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十</w:t>
      </w:r>
      <w:r w:rsidR="006E57E3"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九</w:t>
      </w:r>
      <w:r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人组成</w:t>
      </w:r>
      <w:r w:rsidRPr="0077672B">
        <w:rPr>
          <w:rFonts w:ascii="仿宋_GB2312" w:eastAsia="仿宋_GB2312" w:hAnsi="Verdana" w:hint="eastAsia"/>
          <w:color w:val="000000"/>
          <w:sz w:val="32"/>
          <w:szCs w:val="32"/>
        </w:rPr>
        <w:t>，设主席</w:t>
      </w:r>
      <w:r w:rsidRPr="0077672B">
        <w:rPr>
          <w:rFonts w:ascii="仿宋_GB2312" w:eastAsia="仿宋_GB2312" w:hint="eastAsia"/>
          <w:color w:val="000000"/>
          <w:sz w:val="32"/>
          <w:szCs w:val="32"/>
        </w:rPr>
        <w:t>一</w:t>
      </w:r>
      <w:r w:rsidRPr="0077672B">
        <w:rPr>
          <w:rFonts w:ascii="仿宋_GB2312" w:eastAsia="仿宋_GB2312" w:hAnsi="Verdana" w:hint="eastAsia"/>
          <w:color w:val="000000"/>
          <w:sz w:val="32"/>
          <w:szCs w:val="32"/>
        </w:rPr>
        <w:t>人，</w:t>
      </w:r>
      <w:r w:rsidRPr="0077672B">
        <w:rPr>
          <w:rFonts w:ascii="仿宋_GB2312" w:eastAsia="仿宋_GB2312" w:hAnsi="Verdana" w:hint="eastAsia"/>
          <w:color w:val="000000"/>
          <w:sz w:val="32"/>
          <w:szCs w:val="32"/>
        </w:rPr>
        <w:lastRenderedPageBreak/>
        <w:t>副主席</w:t>
      </w:r>
      <w:r w:rsidRPr="0077672B">
        <w:rPr>
          <w:rFonts w:ascii="仿宋_GB2312" w:eastAsia="仿宋_GB2312" w:hint="eastAsia"/>
          <w:color w:val="000000"/>
          <w:sz w:val="32"/>
          <w:szCs w:val="32"/>
        </w:rPr>
        <w:t>二至三</w:t>
      </w:r>
      <w:r w:rsidRPr="0077672B">
        <w:rPr>
          <w:rFonts w:ascii="仿宋_GB2312" w:eastAsia="仿宋_GB2312" w:hAnsi="Verdana" w:hint="eastAsia"/>
          <w:color w:val="000000"/>
          <w:sz w:val="32"/>
          <w:szCs w:val="32"/>
        </w:rPr>
        <w:t>人；主席和副主席人选由校学位评定委员会主席提名，委员从相关研究所学位评定委员会推荐人选中遴选；每届任期与国科大行政班子任期相同，组成人员由国科大聘请担任。</w:t>
      </w:r>
    </w:p>
    <w:p w:rsidR="004D4116" w:rsidRPr="0077672B" w:rsidRDefault="004D4116" w:rsidP="00EB2D36">
      <w:pPr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学科群学位</w:t>
      </w:r>
      <w:proofErr w:type="gramStart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评定分</w:t>
      </w:r>
      <w:proofErr w:type="gramEnd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委员会秘书处</w:t>
      </w:r>
      <w:proofErr w:type="gramStart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挂靠</w:t>
      </w:r>
      <w:r w:rsidRPr="006D57F5">
        <w:rPr>
          <w:rFonts w:ascii="仿宋_GB2312" w:eastAsia="仿宋_GB2312" w:hAnsi="Verdana" w:hint="eastAsia"/>
          <w:color w:val="000000"/>
          <w:sz w:val="32"/>
          <w:szCs w:val="32"/>
        </w:rPr>
        <w:t>国</w:t>
      </w:r>
      <w:proofErr w:type="gramEnd"/>
      <w:r w:rsidRPr="006D57F5">
        <w:rPr>
          <w:rFonts w:ascii="仿宋_GB2312" w:eastAsia="仿宋_GB2312" w:hAnsi="Verdana" w:hint="eastAsia"/>
          <w:color w:val="000000"/>
          <w:sz w:val="32"/>
          <w:szCs w:val="32"/>
        </w:rPr>
        <w:t>科大相关学院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，为其</w:t>
      </w:r>
      <w:r w:rsidRPr="0077672B">
        <w:rPr>
          <w:rFonts w:ascii="仿宋_GB2312" w:eastAsia="仿宋_GB2312" w:hint="eastAsia"/>
          <w:color w:val="000000"/>
          <w:sz w:val="32"/>
          <w:szCs w:val="32"/>
        </w:rPr>
        <w:t>日常办事机构</w:t>
      </w:r>
      <w:r w:rsidRPr="0077672B">
        <w:rPr>
          <w:rFonts w:ascii="仿宋_GB2312" w:eastAsia="仿宋_GB2312" w:hAnsi="Verdana" w:hint="eastAsia"/>
          <w:color w:val="000000"/>
          <w:sz w:val="32"/>
          <w:szCs w:val="32"/>
        </w:rPr>
        <w:t>，</w:t>
      </w:r>
      <w:r w:rsidRPr="0077672B">
        <w:rPr>
          <w:rFonts w:ascii="仿宋_GB2312" w:eastAsia="仿宋_GB2312" w:hint="eastAsia"/>
          <w:color w:val="000000"/>
          <w:sz w:val="32"/>
          <w:szCs w:val="32"/>
        </w:rPr>
        <w:t>秘书长由该学院</w:t>
      </w:r>
      <w:r w:rsidR="008C12F7"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分管</w:t>
      </w:r>
      <w:r w:rsidR="00B00DB7"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研究生</w:t>
      </w:r>
      <w:r w:rsidR="008C12F7"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培养与学位工作的副</w:t>
      </w:r>
      <w:r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院</w:t>
      </w:r>
      <w:r w:rsidRPr="0077672B">
        <w:rPr>
          <w:rFonts w:ascii="仿宋_GB2312" w:eastAsia="仿宋_GB2312" w:hint="eastAsia"/>
          <w:color w:val="000000"/>
          <w:sz w:val="32"/>
          <w:szCs w:val="32"/>
        </w:rPr>
        <w:t>长担任。</w:t>
      </w:r>
    </w:p>
    <w:p w:rsidR="004D4116" w:rsidRPr="0077672B" w:rsidRDefault="004D4116" w:rsidP="00EB2D36">
      <w:pPr>
        <w:snapToGrid w:val="0"/>
        <w:spacing w:line="560" w:lineRule="exact"/>
        <w:ind w:firstLineChars="196" w:firstLine="630"/>
        <w:rPr>
          <w:rFonts w:ascii="仿宋_GB2312" w:eastAsia="仿宋_GB2312"/>
          <w:color w:val="000000"/>
          <w:sz w:val="32"/>
          <w:szCs w:val="32"/>
        </w:rPr>
      </w:pPr>
      <w:r w:rsidRPr="0077672B">
        <w:rPr>
          <w:rFonts w:ascii="仿宋_GB2312" w:eastAsia="仿宋_GB2312" w:hAnsi="Verdana" w:cs="宋体" w:hint="eastAsia"/>
          <w:b/>
          <w:color w:val="000000"/>
          <w:sz w:val="32"/>
          <w:szCs w:val="32"/>
        </w:rPr>
        <w:t>第五条</w:t>
      </w:r>
      <w:r w:rsidRPr="0077672B">
        <w:rPr>
          <w:rFonts w:ascii="仿宋_GB2312" w:eastAsia="仿宋_GB2312" w:hAnsi="Verdana" w:cs="宋体"/>
          <w:color w:val="000000"/>
          <w:sz w:val="32"/>
          <w:szCs w:val="32"/>
        </w:rPr>
        <w:t xml:space="preserve">  </w:t>
      </w:r>
      <w:r w:rsidRPr="0077672B">
        <w:rPr>
          <w:rFonts w:ascii="仿宋_GB2312" w:eastAsia="仿宋_GB2312" w:hint="eastAsia"/>
          <w:color w:val="000000"/>
          <w:sz w:val="32"/>
          <w:szCs w:val="32"/>
        </w:rPr>
        <w:t>经批准具有培养攻读博士或硕士学位研究生的学科、专业点的</w:t>
      </w:r>
      <w:r w:rsidRPr="0077672B">
        <w:rPr>
          <w:rFonts w:ascii="仿宋_GB2312" w:eastAsia="仿宋_GB2312" w:hAnsi="Verdana" w:cs="宋体" w:hint="eastAsia"/>
          <w:sz w:val="32"/>
          <w:szCs w:val="32"/>
        </w:rPr>
        <w:t>中国科学院所属具有法人资质的各直属研究与发展机构，</w:t>
      </w:r>
      <w:r w:rsidRPr="0077672B">
        <w:rPr>
          <w:rFonts w:ascii="仿宋_GB2312" w:eastAsia="仿宋_GB2312" w:hint="eastAsia"/>
          <w:color w:val="000000"/>
          <w:sz w:val="32"/>
          <w:szCs w:val="32"/>
        </w:rPr>
        <w:t>设立研究所学位评定委员会。</w:t>
      </w:r>
    </w:p>
    <w:p w:rsidR="004D4116" w:rsidRPr="0077672B" w:rsidRDefault="004D4116" w:rsidP="00EB2D36">
      <w:pPr>
        <w:snapToGrid w:val="0"/>
        <w:spacing w:line="560" w:lineRule="exact"/>
        <w:ind w:firstLineChars="200" w:firstLine="640"/>
        <w:rPr>
          <w:rFonts w:ascii="仿宋_GB2312" w:eastAsia="仿宋_GB2312" w:hAnsi="Verdana"/>
          <w:color w:val="000000"/>
          <w:sz w:val="32"/>
          <w:szCs w:val="32"/>
        </w:rPr>
      </w:pPr>
      <w:r w:rsidRPr="0077672B">
        <w:rPr>
          <w:rFonts w:ascii="仿宋_GB2312" w:eastAsia="仿宋_GB2312" w:hAnsi="Verdana" w:hint="eastAsia"/>
          <w:color w:val="000000"/>
          <w:sz w:val="32"/>
          <w:szCs w:val="32"/>
        </w:rPr>
        <w:t>研究所学位评定委员会由</w:t>
      </w:r>
      <w:r w:rsidR="00C51274"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七至</w:t>
      </w:r>
      <w:r w:rsidR="006E57E3"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二</w:t>
      </w:r>
      <w:r w:rsidR="00C51274"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十</w:t>
      </w:r>
      <w:r w:rsidR="006E57E3"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九</w:t>
      </w:r>
      <w:r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人</w:t>
      </w:r>
      <w:r w:rsidRPr="0077672B">
        <w:rPr>
          <w:rFonts w:ascii="仿宋_GB2312" w:eastAsia="仿宋_GB2312" w:hAnsi="Verdana" w:hint="eastAsia"/>
          <w:color w:val="000000"/>
          <w:sz w:val="32"/>
          <w:szCs w:val="32"/>
        </w:rPr>
        <w:t>组成，设主席</w:t>
      </w:r>
      <w:r w:rsidRPr="0077672B">
        <w:rPr>
          <w:rFonts w:ascii="仿宋_GB2312" w:eastAsia="仿宋_GB2312" w:hint="eastAsia"/>
          <w:color w:val="000000"/>
          <w:sz w:val="32"/>
          <w:szCs w:val="32"/>
        </w:rPr>
        <w:t>一</w:t>
      </w:r>
      <w:r w:rsidRPr="0077672B">
        <w:rPr>
          <w:rFonts w:ascii="仿宋_GB2312" w:eastAsia="仿宋_GB2312" w:hAnsi="Verdana" w:hint="eastAsia"/>
          <w:color w:val="000000"/>
          <w:sz w:val="32"/>
          <w:szCs w:val="32"/>
        </w:rPr>
        <w:t>人，副主席</w:t>
      </w:r>
      <w:r w:rsidRPr="0077672B">
        <w:rPr>
          <w:rFonts w:ascii="仿宋_GB2312" w:eastAsia="仿宋_GB2312" w:hint="eastAsia"/>
          <w:color w:val="000000"/>
          <w:sz w:val="32"/>
          <w:szCs w:val="32"/>
        </w:rPr>
        <w:t>一至二</w:t>
      </w:r>
      <w:r w:rsidRPr="0077672B">
        <w:rPr>
          <w:rFonts w:ascii="仿宋_GB2312" w:eastAsia="仿宋_GB2312" w:hAnsi="Verdana" w:hint="eastAsia"/>
          <w:color w:val="000000"/>
          <w:sz w:val="32"/>
          <w:szCs w:val="32"/>
        </w:rPr>
        <w:t>人；委员一般应由本单位教授或具有相当专业技术职务的专家担任；每届任期原则上与研究所行政班子任期相同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，</w:t>
      </w:r>
      <w:r w:rsidRPr="0077672B">
        <w:rPr>
          <w:rFonts w:ascii="仿宋_GB2312" w:eastAsia="仿宋_GB2312" w:hAnsi="Verdana" w:hint="eastAsia"/>
          <w:color w:val="000000"/>
          <w:sz w:val="32"/>
          <w:szCs w:val="32"/>
        </w:rPr>
        <w:t>组成人员由研究所聘任，组成</w:t>
      </w:r>
      <w:proofErr w:type="gramStart"/>
      <w:r w:rsidRPr="0077672B">
        <w:rPr>
          <w:rFonts w:ascii="仿宋_GB2312" w:eastAsia="仿宋_GB2312" w:hAnsi="Verdana" w:hint="eastAsia"/>
          <w:color w:val="000000"/>
          <w:sz w:val="32"/>
          <w:szCs w:val="32"/>
        </w:rPr>
        <w:t>名单报校学位</w:t>
      </w:r>
      <w:proofErr w:type="gramEnd"/>
      <w:r w:rsidR="00996B33"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办公室</w:t>
      </w:r>
      <w:r w:rsidRPr="0077672B">
        <w:rPr>
          <w:rFonts w:ascii="仿宋_GB2312" w:eastAsia="仿宋_GB2312" w:hAnsi="Verdana" w:hint="eastAsia"/>
          <w:color w:val="000000"/>
          <w:sz w:val="32"/>
          <w:szCs w:val="32"/>
        </w:rPr>
        <w:t>备案。</w:t>
      </w:r>
    </w:p>
    <w:p w:rsidR="004D4116" w:rsidRPr="0077672B" w:rsidRDefault="004D4116" w:rsidP="00EB2D36">
      <w:pPr>
        <w:snapToGrid w:val="0"/>
        <w:spacing w:line="560" w:lineRule="exact"/>
        <w:ind w:firstLineChars="200" w:firstLine="640"/>
        <w:rPr>
          <w:rFonts w:ascii="仿宋_GB2312" w:eastAsia="仿宋_GB2312" w:hAnsi="Verdana"/>
          <w:color w:val="000000"/>
          <w:sz w:val="32"/>
          <w:szCs w:val="32"/>
        </w:rPr>
      </w:pPr>
      <w:r w:rsidRPr="0077672B">
        <w:rPr>
          <w:rFonts w:ascii="仿宋_GB2312" w:eastAsia="仿宋_GB2312" w:hAnsi="Verdana" w:hint="eastAsia"/>
          <w:color w:val="000000"/>
          <w:sz w:val="32"/>
          <w:szCs w:val="32"/>
        </w:rPr>
        <w:t>研究所设立研究生部，是研究所学位评定委员会日常办事机构。</w:t>
      </w:r>
    </w:p>
    <w:p w:rsidR="004D4116" w:rsidRPr="0077672B" w:rsidRDefault="004D4116" w:rsidP="00EB2D36">
      <w:pPr>
        <w:snapToGrid w:val="0"/>
        <w:spacing w:line="560" w:lineRule="exact"/>
        <w:jc w:val="center"/>
        <w:rPr>
          <w:rFonts w:ascii="仿宋_GB2312" w:eastAsia="仿宋_GB2312" w:hAnsi="Verdana" w:cs="宋体"/>
          <w:b/>
          <w:color w:val="000000"/>
          <w:sz w:val="32"/>
          <w:szCs w:val="32"/>
        </w:rPr>
      </w:pPr>
      <w:r w:rsidRPr="0077672B">
        <w:rPr>
          <w:rFonts w:ascii="仿宋_GB2312" w:eastAsia="仿宋_GB2312" w:hAnsi="Verdana" w:hint="eastAsia"/>
          <w:b/>
          <w:color w:val="000000"/>
          <w:sz w:val="32"/>
          <w:szCs w:val="32"/>
        </w:rPr>
        <w:t>第三章</w:t>
      </w:r>
      <w:r w:rsidRPr="0077672B">
        <w:rPr>
          <w:rFonts w:ascii="仿宋_GB2312" w:eastAsia="仿宋_GB2312" w:hAnsi="Verdana"/>
          <w:b/>
          <w:color w:val="000000"/>
          <w:sz w:val="32"/>
          <w:szCs w:val="32"/>
        </w:rPr>
        <w:t xml:space="preserve">  </w:t>
      </w:r>
      <w:r w:rsidRPr="0077672B">
        <w:rPr>
          <w:rFonts w:ascii="仿宋_GB2312" w:eastAsia="仿宋_GB2312" w:hAnsi="Verdana" w:cs="宋体" w:hint="eastAsia"/>
          <w:b/>
          <w:color w:val="000000"/>
          <w:sz w:val="32"/>
          <w:szCs w:val="32"/>
        </w:rPr>
        <w:t>职责</w:t>
      </w:r>
    </w:p>
    <w:p w:rsidR="004D4116" w:rsidRPr="0077672B" w:rsidRDefault="004D4116" w:rsidP="00EB2D36">
      <w:pPr>
        <w:snapToGrid w:val="0"/>
        <w:spacing w:line="560" w:lineRule="exact"/>
        <w:rPr>
          <w:rFonts w:ascii="仿宋_GB2312" w:eastAsia="仿宋_GB2312" w:hAnsi="Verdana" w:cs="宋体"/>
          <w:color w:val="000000"/>
          <w:sz w:val="32"/>
          <w:szCs w:val="32"/>
        </w:rPr>
      </w:pPr>
      <w:r w:rsidRPr="0077672B">
        <w:rPr>
          <w:rFonts w:ascii="仿宋_GB2312" w:eastAsia="仿宋_GB2312" w:hAnsi="Verdana" w:cs="宋体"/>
          <w:b/>
          <w:color w:val="000000"/>
          <w:sz w:val="32"/>
          <w:szCs w:val="32"/>
        </w:rPr>
        <w:t xml:space="preserve">    </w:t>
      </w:r>
      <w:r w:rsidRPr="0077672B">
        <w:rPr>
          <w:rFonts w:ascii="仿宋_GB2312" w:eastAsia="仿宋_GB2312" w:hAnsi="Verdana" w:cs="宋体" w:hint="eastAsia"/>
          <w:b/>
          <w:color w:val="000000"/>
          <w:sz w:val="32"/>
          <w:szCs w:val="32"/>
        </w:rPr>
        <w:t>第六条</w:t>
      </w:r>
      <w:r w:rsidRPr="0077672B">
        <w:rPr>
          <w:rFonts w:ascii="仿宋_GB2312" w:eastAsia="仿宋_GB2312" w:hAnsi="Verdana" w:cs="宋体"/>
          <w:b/>
          <w:color w:val="000000"/>
          <w:sz w:val="32"/>
          <w:szCs w:val="32"/>
        </w:rPr>
        <w:t xml:space="preserve">  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校学位评定委员会依据国务院学位委员会授权，统一领导国科大学位工作，对学科群学位</w:t>
      </w:r>
      <w:proofErr w:type="gramStart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评定分</w:t>
      </w:r>
      <w:proofErr w:type="gramEnd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委员会和研究所学位评定委员会给予指导和监督，主要职责为：</w:t>
      </w:r>
    </w:p>
    <w:p w:rsidR="004D4116" w:rsidRPr="0077672B" w:rsidRDefault="004D4116" w:rsidP="00EB2D36">
      <w:pPr>
        <w:snapToGrid w:val="0"/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sz w:val="32"/>
          <w:szCs w:val="32"/>
        </w:rPr>
      </w:pPr>
      <w:r w:rsidRPr="0077672B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</w:rPr>
        <w:t>一、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统筹规划学位与研究生教育工作，为学位与研究生教育的发展提供战略咨询与建议；</w:t>
      </w:r>
    </w:p>
    <w:p w:rsidR="004D4116" w:rsidRPr="0077672B" w:rsidRDefault="004D4116" w:rsidP="00EB2D36">
      <w:pPr>
        <w:snapToGrid w:val="0"/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sz w:val="32"/>
          <w:szCs w:val="32"/>
        </w:rPr>
      </w:pPr>
      <w:r w:rsidRPr="0077672B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</w:rPr>
        <w:t>二、</w:t>
      </w:r>
      <w:proofErr w:type="gramStart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审定国</w:t>
      </w:r>
      <w:proofErr w:type="gramEnd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科大学位与研究生教育的规章制度；</w:t>
      </w:r>
    </w:p>
    <w:p w:rsidR="004D4116" w:rsidRPr="0077672B" w:rsidRDefault="004D4116" w:rsidP="00EB2D36">
      <w:pPr>
        <w:snapToGrid w:val="0"/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sz w:val="32"/>
          <w:szCs w:val="32"/>
        </w:rPr>
      </w:pPr>
      <w:r w:rsidRPr="0077672B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</w:rPr>
        <w:lastRenderedPageBreak/>
        <w:t>三、</w:t>
      </w:r>
      <w:r w:rsidR="00953268"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审议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通过国科大新增和</w:t>
      </w:r>
      <w:proofErr w:type="gramStart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拟撤销</w:t>
      </w:r>
      <w:proofErr w:type="gramEnd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学位授权学科、专业与类型</w:t>
      </w:r>
      <w:r w:rsidR="00C33E19"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，</w:t>
      </w:r>
      <w:r w:rsidR="00953268"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审议</w:t>
      </w:r>
      <w:r w:rsidR="00B80702"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通过</w:t>
      </w:r>
      <w:r w:rsidR="00C33E19"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各类学位授权点及培养点评估结果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；</w:t>
      </w:r>
    </w:p>
    <w:p w:rsidR="004D4116" w:rsidRPr="0077672B" w:rsidRDefault="004D4116" w:rsidP="00EB2D36">
      <w:pPr>
        <w:snapToGrid w:val="0"/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sz w:val="32"/>
          <w:szCs w:val="32"/>
        </w:rPr>
      </w:pPr>
      <w:r w:rsidRPr="0077672B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</w:rPr>
        <w:t>四、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审定</w:t>
      </w:r>
      <w:bookmarkStart w:id="1" w:name="OLE_LINK2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各研究所招收与培养研究生的学科、专业</w:t>
      </w:r>
      <w:bookmarkEnd w:id="1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与类型；</w:t>
      </w:r>
    </w:p>
    <w:p w:rsidR="004D4116" w:rsidRPr="0077672B" w:rsidRDefault="004D4116" w:rsidP="00EB2D36">
      <w:pPr>
        <w:snapToGrid w:val="0"/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sz w:val="32"/>
          <w:szCs w:val="32"/>
        </w:rPr>
      </w:pPr>
      <w:r w:rsidRPr="0077672B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</w:rPr>
        <w:t>五、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审核通过学位</w:t>
      </w:r>
      <w:r w:rsidR="0052036D"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获得者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名单，做出授予学位的决定；</w:t>
      </w:r>
    </w:p>
    <w:p w:rsidR="004D4116" w:rsidRPr="0077672B" w:rsidRDefault="004D4116" w:rsidP="00EB2D36">
      <w:pPr>
        <w:snapToGrid w:val="0"/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sz w:val="32"/>
          <w:szCs w:val="32"/>
        </w:rPr>
      </w:pPr>
      <w:r w:rsidRPr="0077672B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</w:rPr>
        <w:t>六、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审议通过拟授予名誉博士学位人员名单；</w:t>
      </w:r>
    </w:p>
    <w:p w:rsidR="007919E7" w:rsidRDefault="004D4116" w:rsidP="00EB2D36">
      <w:pPr>
        <w:snapToGrid w:val="0"/>
        <w:spacing w:line="560" w:lineRule="exact"/>
        <w:ind w:firstLineChars="200" w:firstLine="640"/>
        <w:rPr>
          <w:rFonts w:ascii="仿宋_GB2312" w:eastAsia="仿宋_GB2312" w:hAnsi="Verdana" w:cs="宋体" w:hint="eastAsia"/>
          <w:color w:val="000000"/>
          <w:sz w:val="32"/>
          <w:szCs w:val="32"/>
        </w:rPr>
      </w:pPr>
      <w:r w:rsidRPr="0077672B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</w:rPr>
        <w:t>七、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审定优秀博士学位论文推荐名单；</w:t>
      </w:r>
    </w:p>
    <w:p w:rsidR="004D4116" w:rsidRPr="0077672B" w:rsidRDefault="004D4116" w:rsidP="00EB2D36">
      <w:pPr>
        <w:snapToGrid w:val="0"/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sz w:val="32"/>
          <w:szCs w:val="32"/>
        </w:rPr>
      </w:pPr>
      <w:r w:rsidRPr="0077672B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</w:rPr>
        <w:t>八、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审定批准撤销学位的决定；</w:t>
      </w:r>
    </w:p>
    <w:p w:rsidR="004D4116" w:rsidRPr="0077672B" w:rsidRDefault="004D4116" w:rsidP="00EB2D36">
      <w:pPr>
        <w:snapToGrid w:val="0"/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sz w:val="32"/>
          <w:szCs w:val="32"/>
        </w:rPr>
      </w:pPr>
      <w:r w:rsidRPr="0077672B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</w:rPr>
        <w:t>九、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研究和处理授予学位的申诉、争议及其他事项。</w:t>
      </w:r>
    </w:p>
    <w:p w:rsidR="004D4116" w:rsidRPr="0077672B" w:rsidRDefault="004D4116" w:rsidP="00EB2D36">
      <w:pPr>
        <w:snapToGrid w:val="0"/>
        <w:spacing w:line="560" w:lineRule="exact"/>
        <w:ind w:firstLineChars="200" w:firstLine="643"/>
        <w:rPr>
          <w:rFonts w:ascii="仿宋_GB2312" w:eastAsia="仿宋_GB2312" w:hAnsi="Verdana" w:cs="宋体"/>
          <w:color w:val="000000"/>
          <w:sz w:val="32"/>
          <w:szCs w:val="32"/>
        </w:rPr>
      </w:pPr>
      <w:r w:rsidRPr="0077672B">
        <w:rPr>
          <w:rFonts w:ascii="仿宋_GB2312" w:eastAsia="仿宋_GB2312" w:hAnsi="Verdana" w:cs="宋体" w:hint="eastAsia"/>
          <w:b/>
          <w:color w:val="000000"/>
          <w:sz w:val="32"/>
          <w:szCs w:val="32"/>
        </w:rPr>
        <w:t>第七条</w:t>
      </w:r>
      <w:r w:rsidRPr="0077672B">
        <w:rPr>
          <w:rFonts w:ascii="仿宋_GB2312" w:eastAsia="仿宋_GB2312" w:hAnsi="Verdana" w:cs="宋体"/>
          <w:b/>
          <w:color w:val="000000"/>
          <w:sz w:val="32"/>
          <w:szCs w:val="32"/>
        </w:rPr>
        <w:t xml:space="preserve">  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学科群学位</w:t>
      </w:r>
      <w:proofErr w:type="gramStart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评定分</w:t>
      </w:r>
      <w:proofErr w:type="gramEnd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委员会，接受校学位评定委员会的指导和委托，研究和处理本学科群范围内学位与研究生教育工作，主要职责为：</w:t>
      </w:r>
    </w:p>
    <w:p w:rsidR="004D4116" w:rsidRPr="0077672B" w:rsidRDefault="004D4116" w:rsidP="00EB2D36">
      <w:pPr>
        <w:snapToGrid w:val="0"/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sz w:val="32"/>
          <w:szCs w:val="32"/>
        </w:rPr>
      </w:pPr>
      <w:r w:rsidRPr="0077672B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</w:rPr>
        <w:t>一、</w:t>
      </w:r>
      <w:proofErr w:type="gramStart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审议国</w:t>
      </w:r>
      <w:proofErr w:type="gramEnd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科大学位与研究生教育的规章制度；</w:t>
      </w:r>
    </w:p>
    <w:p w:rsidR="004D4116" w:rsidRPr="0077672B" w:rsidRDefault="004D4116" w:rsidP="00EB2D36">
      <w:pPr>
        <w:snapToGrid w:val="0"/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sz w:val="32"/>
          <w:szCs w:val="32"/>
        </w:rPr>
      </w:pPr>
      <w:r w:rsidRPr="0077672B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</w:rPr>
        <w:t>二、</w:t>
      </w:r>
      <w:proofErr w:type="gramStart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审议国</w:t>
      </w:r>
      <w:proofErr w:type="gramEnd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科大新增和</w:t>
      </w:r>
      <w:proofErr w:type="gramStart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拟撤销</w:t>
      </w:r>
      <w:proofErr w:type="gramEnd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学位授权学科、专业与类型</w:t>
      </w:r>
      <w:r w:rsidR="00A379AA"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，</w:t>
      </w:r>
      <w:r w:rsidR="00A379AA"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审议学位授权点及培养点评估结果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；</w:t>
      </w:r>
    </w:p>
    <w:p w:rsidR="004D4116" w:rsidRPr="0077672B" w:rsidRDefault="004D4116" w:rsidP="00EB2D36">
      <w:pPr>
        <w:snapToGrid w:val="0"/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sz w:val="32"/>
          <w:szCs w:val="32"/>
        </w:rPr>
      </w:pPr>
      <w:r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三、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审议各研究所招收和培养研究生的学科、专业与类型；</w:t>
      </w:r>
    </w:p>
    <w:p w:rsidR="00A379AA" w:rsidRPr="00481C31" w:rsidRDefault="00A379AA" w:rsidP="00EB2D36">
      <w:pPr>
        <w:tabs>
          <w:tab w:val="left" w:pos="1418"/>
        </w:tabs>
        <w:snapToGrid w:val="0"/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sz w:val="32"/>
          <w:szCs w:val="32"/>
        </w:rPr>
      </w:pPr>
      <w:r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四、审议申请博士学位人员名单，审核申请硕士学位人员名单；</w:t>
      </w:r>
    </w:p>
    <w:p w:rsidR="004D4116" w:rsidRPr="0077672B" w:rsidRDefault="00A379AA" w:rsidP="00EB2D36">
      <w:pPr>
        <w:tabs>
          <w:tab w:val="left" w:pos="1418"/>
        </w:tabs>
        <w:snapToGrid w:val="0"/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sz w:val="32"/>
          <w:szCs w:val="32"/>
        </w:rPr>
      </w:pPr>
      <w:r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五、审议具有研究生毕业同等学力申请学位人员名单；</w:t>
      </w:r>
      <w:r w:rsidRPr="00481C31">
        <w:rPr>
          <w:rFonts w:ascii="仿宋_GB2312" w:eastAsia="仿宋_GB2312" w:hAnsi="Verdana" w:cs="宋体"/>
          <w:color w:val="000000"/>
          <w:sz w:val="32"/>
          <w:szCs w:val="32"/>
        </w:rPr>
        <w:t xml:space="preserve"> </w:t>
      </w:r>
      <w:r w:rsidR="004D4116" w:rsidRPr="0012627B">
        <w:rPr>
          <w:rFonts w:ascii="仿宋_GB2312" w:eastAsia="仿宋_GB2312" w:hAnsi="Verdana"/>
          <w:b/>
          <w:color w:val="000000"/>
          <w:sz w:val="32"/>
          <w:szCs w:val="32"/>
        </w:rPr>
        <w:t xml:space="preserve"> </w:t>
      </w:r>
    </w:p>
    <w:p w:rsidR="004D4116" w:rsidRPr="0077672B" w:rsidRDefault="004D4116" w:rsidP="00EB2D36">
      <w:pPr>
        <w:snapToGrid w:val="0"/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sz w:val="32"/>
          <w:szCs w:val="32"/>
        </w:rPr>
      </w:pPr>
      <w:r w:rsidRPr="0077672B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</w:rPr>
        <w:t>六、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审议拟授予名誉博士学位人员的建议名单；</w:t>
      </w:r>
    </w:p>
    <w:p w:rsidR="004D4116" w:rsidRPr="0077672B" w:rsidRDefault="004D4116" w:rsidP="00EB2D36">
      <w:pPr>
        <w:snapToGrid w:val="0"/>
        <w:spacing w:line="560" w:lineRule="exact"/>
        <w:ind w:leftChars="216" w:left="454" w:firstLineChars="50" w:firstLine="160"/>
        <w:rPr>
          <w:rFonts w:ascii="仿宋_GB2312" w:eastAsia="仿宋_GB2312" w:hAnsi="Verdana" w:cs="宋体"/>
          <w:color w:val="000000"/>
          <w:sz w:val="32"/>
          <w:szCs w:val="32"/>
        </w:rPr>
      </w:pPr>
      <w:r w:rsidRPr="0077672B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</w:rPr>
        <w:t>七、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做出拟撤销学位的决议；</w:t>
      </w:r>
    </w:p>
    <w:p w:rsidR="004D4116" w:rsidRPr="0077672B" w:rsidRDefault="004D4116" w:rsidP="00EB2D36">
      <w:pPr>
        <w:snapToGrid w:val="0"/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sz w:val="32"/>
          <w:szCs w:val="32"/>
        </w:rPr>
      </w:pPr>
      <w:r w:rsidRPr="0077672B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</w:rPr>
        <w:t>八、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研究和处理授予学位的申诉、争议和其他事项。</w:t>
      </w:r>
    </w:p>
    <w:p w:rsidR="004D4116" w:rsidRPr="0077672B" w:rsidRDefault="004D4116" w:rsidP="00EB2D36">
      <w:pPr>
        <w:snapToGrid w:val="0"/>
        <w:spacing w:line="560" w:lineRule="exact"/>
        <w:ind w:firstLineChars="196" w:firstLine="630"/>
        <w:rPr>
          <w:rFonts w:ascii="仿宋_GB2312" w:eastAsia="仿宋_GB2312" w:hAnsi="Verdana" w:cs="宋体"/>
          <w:color w:val="000000"/>
          <w:sz w:val="32"/>
          <w:szCs w:val="32"/>
        </w:rPr>
      </w:pPr>
      <w:r w:rsidRPr="0077672B">
        <w:rPr>
          <w:rFonts w:ascii="仿宋_GB2312" w:eastAsia="仿宋_GB2312" w:hAnsi="Verdana" w:cs="宋体" w:hint="eastAsia"/>
          <w:b/>
          <w:color w:val="000000"/>
          <w:sz w:val="32"/>
          <w:szCs w:val="32"/>
        </w:rPr>
        <w:t>第八条</w:t>
      </w:r>
      <w:r w:rsidRPr="0077672B">
        <w:rPr>
          <w:rFonts w:ascii="仿宋_GB2312" w:eastAsia="仿宋_GB2312" w:hAnsi="Verdana" w:cs="宋体"/>
          <w:b/>
          <w:color w:val="000000"/>
          <w:sz w:val="32"/>
          <w:szCs w:val="32"/>
        </w:rPr>
        <w:t xml:space="preserve">  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研究所学位评定委员会，接受校学位评定委员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lastRenderedPageBreak/>
        <w:t>会和相关学科群学位</w:t>
      </w:r>
      <w:proofErr w:type="gramStart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评定分</w:t>
      </w:r>
      <w:proofErr w:type="gramEnd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委员会的指导和委托，研究和处理本单位的学位与研究生教育工作，主要职责为：</w:t>
      </w:r>
      <w:r w:rsidRPr="0077672B">
        <w:rPr>
          <w:rFonts w:ascii="仿宋_GB2312" w:eastAsia="仿宋_GB2312" w:hAnsi="Verdana" w:cs="宋体"/>
          <w:color w:val="000000"/>
          <w:sz w:val="32"/>
          <w:szCs w:val="32"/>
        </w:rPr>
        <w:t xml:space="preserve"> </w:t>
      </w:r>
    </w:p>
    <w:p w:rsidR="004D4116" w:rsidRPr="0077672B" w:rsidRDefault="004D4116" w:rsidP="00EB2D3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sz w:val="32"/>
          <w:szCs w:val="32"/>
        </w:rPr>
      </w:pPr>
      <w:r w:rsidRPr="0077672B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</w:rPr>
        <w:t>一、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提出招收和培养研究生的学科、专业与类型；</w:t>
      </w:r>
    </w:p>
    <w:p w:rsidR="004D4116" w:rsidRPr="0077672B" w:rsidRDefault="004D4116" w:rsidP="00EB2D3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sz w:val="32"/>
          <w:szCs w:val="32"/>
        </w:rPr>
      </w:pPr>
      <w:r w:rsidRPr="0077672B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</w:rPr>
        <w:t>二、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审定研究生培养方案；</w:t>
      </w:r>
    </w:p>
    <w:p w:rsidR="004D4116" w:rsidRPr="0077672B" w:rsidRDefault="004D4116" w:rsidP="00EB2D36">
      <w:pPr>
        <w:snapToGrid w:val="0"/>
        <w:spacing w:line="560" w:lineRule="exact"/>
        <w:ind w:leftChars="67" w:left="141" w:firstLineChars="151" w:firstLine="483"/>
        <w:rPr>
          <w:rFonts w:ascii="仿宋_GB2312" w:eastAsia="仿宋_GB2312" w:hAnsi="Verdana" w:cs="宋体"/>
          <w:color w:val="000000"/>
          <w:sz w:val="32"/>
          <w:szCs w:val="32"/>
        </w:rPr>
      </w:pPr>
      <w:r w:rsidRPr="0077672B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</w:rPr>
        <w:t>三、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审定研究生指导教师遴选办法，审批研究生指导教师名单；</w:t>
      </w:r>
    </w:p>
    <w:p w:rsidR="004D4116" w:rsidRPr="00EB2D36" w:rsidRDefault="004D4116" w:rsidP="00EB2D36">
      <w:pPr>
        <w:snapToGrid w:val="0"/>
        <w:spacing w:line="560" w:lineRule="exact"/>
        <w:ind w:leftChars="67" w:left="141" w:firstLineChars="151" w:firstLine="483"/>
        <w:rPr>
          <w:rFonts w:ascii="仿宋_GB2312" w:eastAsia="仿宋_GB2312" w:hAnsi="华文楷体" w:cs="华文楷体"/>
          <w:color w:val="000000"/>
          <w:kern w:val="0"/>
          <w:sz w:val="32"/>
          <w:szCs w:val="32"/>
        </w:rPr>
      </w:pPr>
      <w:r w:rsidRPr="0077672B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</w:rPr>
        <w:t>四、</w:t>
      </w:r>
      <w:r w:rsidRPr="00EB2D36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</w:rPr>
        <w:t>审批学位论文评阅人和学位论文答辩委员会成员名单；</w:t>
      </w:r>
    </w:p>
    <w:p w:rsidR="004D4116" w:rsidRPr="0077672B" w:rsidRDefault="004D4116" w:rsidP="00EB2D36">
      <w:pPr>
        <w:snapToGrid w:val="0"/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sz w:val="32"/>
          <w:szCs w:val="32"/>
        </w:rPr>
      </w:pPr>
      <w:r w:rsidRPr="0077672B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</w:rPr>
        <w:t>五、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审查申请学位人员建议名单；</w:t>
      </w:r>
      <w:bookmarkStart w:id="2" w:name="_GoBack"/>
      <w:bookmarkEnd w:id="2"/>
    </w:p>
    <w:p w:rsidR="004D4116" w:rsidRPr="0077672B" w:rsidRDefault="004D4116" w:rsidP="00EB2D36">
      <w:pPr>
        <w:snapToGrid w:val="0"/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sz w:val="32"/>
          <w:szCs w:val="32"/>
        </w:rPr>
      </w:pPr>
      <w:r w:rsidRPr="0077672B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</w:rPr>
        <w:t>六、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提出拟授予名誉博士学位人员的建议名单；</w:t>
      </w:r>
    </w:p>
    <w:p w:rsidR="004D4116" w:rsidRPr="0077672B" w:rsidRDefault="004D4116" w:rsidP="00EB2D36">
      <w:pPr>
        <w:snapToGrid w:val="0"/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sz w:val="32"/>
          <w:szCs w:val="32"/>
        </w:rPr>
      </w:pPr>
      <w:r w:rsidRPr="0077672B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</w:rPr>
        <w:t>七、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提出撤销学位的建议；</w:t>
      </w:r>
    </w:p>
    <w:p w:rsidR="004D4116" w:rsidRPr="0077672B" w:rsidRDefault="004D4116" w:rsidP="00EB2D36">
      <w:pPr>
        <w:snapToGrid w:val="0"/>
        <w:spacing w:line="560" w:lineRule="exact"/>
        <w:ind w:firstLineChars="200" w:firstLine="640"/>
        <w:rPr>
          <w:rFonts w:ascii="仿宋_GB2312" w:eastAsia="仿宋_GB2312" w:hAnsi="Verdana" w:cs="宋体"/>
          <w:color w:val="000000"/>
          <w:sz w:val="32"/>
          <w:szCs w:val="32"/>
        </w:rPr>
      </w:pPr>
      <w:r w:rsidRPr="0077672B">
        <w:rPr>
          <w:rFonts w:ascii="仿宋_GB2312" w:eastAsia="仿宋_GB2312" w:hAnsi="华文楷体" w:cs="华文楷体" w:hint="eastAsia"/>
          <w:color w:val="000000"/>
          <w:kern w:val="0"/>
          <w:sz w:val="32"/>
          <w:szCs w:val="32"/>
        </w:rPr>
        <w:t>八、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研究和处理授予学位的申诉、争议和其他事项。</w:t>
      </w:r>
    </w:p>
    <w:p w:rsidR="004D4116" w:rsidRPr="0077672B" w:rsidRDefault="004D4116" w:rsidP="00EB2D36">
      <w:pPr>
        <w:snapToGrid w:val="0"/>
        <w:spacing w:line="560" w:lineRule="exact"/>
        <w:jc w:val="center"/>
        <w:rPr>
          <w:rFonts w:ascii="仿宋_GB2312" w:eastAsia="仿宋_GB2312" w:hAnsi="Verdana" w:cs="宋体"/>
          <w:b/>
          <w:color w:val="000000"/>
          <w:sz w:val="32"/>
          <w:szCs w:val="32"/>
        </w:rPr>
      </w:pPr>
      <w:r w:rsidRPr="0077672B">
        <w:rPr>
          <w:rFonts w:ascii="仿宋_GB2312" w:eastAsia="仿宋_GB2312" w:hAnsi="Verdana" w:cs="宋体" w:hint="eastAsia"/>
          <w:b/>
          <w:color w:val="000000"/>
          <w:sz w:val="32"/>
          <w:szCs w:val="32"/>
        </w:rPr>
        <w:t>第四章</w:t>
      </w:r>
      <w:r w:rsidRPr="0077672B">
        <w:rPr>
          <w:rFonts w:ascii="仿宋_GB2312" w:eastAsia="仿宋_GB2312" w:hAnsi="Verdana" w:cs="宋体"/>
          <w:b/>
          <w:color w:val="000000"/>
          <w:sz w:val="32"/>
          <w:szCs w:val="32"/>
        </w:rPr>
        <w:t xml:space="preserve">  </w:t>
      </w:r>
      <w:r w:rsidRPr="0077672B">
        <w:rPr>
          <w:rFonts w:ascii="仿宋_GB2312" w:eastAsia="仿宋_GB2312" w:hAnsi="Verdana" w:cs="宋体" w:hint="eastAsia"/>
          <w:b/>
          <w:color w:val="000000"/>
          <w:sz w:val="32"/>
          <w:szCs w:val="32"/>
        </w:rPr>
        <w:t>议事方式</w:t>
      </w:r>
    </w:p>
    <w:p w:rsidR="004D4116" w:rsidRPr="0012627B" w:rsidRDefault="004D4116" w:rsidP="00EB2D36">
      <w:pPr>
        <w:snapToGrid w:val="0"/>
        <w:spacing w:line="560" w:lineRule="exact"/>
        <w:ind w:firstLineChars="200" w:firstLine="643"/>
        <w:rPr>
          <w:rFonts w:ascii="仿宋_GB2312" w:eastAsia="仿宋_GB2312" w:hAnsi="Verdana"/>
          <w:b/>
          <w:color w:val="000000"/>
          <w:sz w:val="32"/>
          <w:szCs w:val="32"/>
        </w:rPr>
      </w:pPr>
      <w:r w:rsidRPr="0077672B">
        <w:rPr>
          <w:rFonts w:ascii="仿宋_GB2312" w:eastAsia="仿宋_GB2312" w:hAnsi="Verdana" w:cs="宋体" w:hint="eastAsia"/>
          <w:b/>
          <w:color w:val="000000"/>
          <w:sz w:val="32"/>
          <w:szCs w:val="32"/>
        </w:rPr>
        <w:t>第九条</w:t>
      </w:r>
      <w:r w:rsidRPr="0077672B">
        <w:rPr>
          <w:rFonts w:ascii="仿宋_GB2312" w:eastAsia="仿宋_GB2312"/>
          <w:b/>
          <w:color w:val="000000"/>
          <w:sz w:val="32"/>
          <w:szCs w:val="32"/>
        </w:rPr>
        <w:t xml:space="preserve">  </w:t>
      </w:r>
      <w:r w:rsidRPr="0077672B">
        <w:rPr>
          <w:rFonts w:ascii="仿宋_GB2312" w:eastAsia="仿宋_GB2312" w:hint="eastAsia"/>
          <w:color w:val="000000"/>
          <w:sz w:val="32"/>
          <w:szCs w:val="32"/>
        </w:rPr>
        <w:t>校学位评定委员会、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学科群学位</w:t>
      </w:r>
      <w:proofErr w:type="gramStart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评定分</w:t>
      </w:r>
      <w:proofErr w:type="gramEnd"/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委员会实行固定会议制，每年召开两次全体委员会会议。</w:t>
      </w:r>
    </w:p>
    <w:p w:rsidR="004D4116" w:rsidRPr="0077672B" w:rsidRDefault="004D4116" w:rsidP="00EB2D36">
      <w:pPr>
        <w:snapToGrid w:val="0"/>
        <w:spacing w:line="56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 w:rsidRPr="0077672B">
        <w:rPr>
          <w:rFonts w:ascii="仿宋_GB2312" w:eastAsia="仿宋_GB2312" w:hint="eastAsia"/>
          <w:color w:val="000000"/>
          <w:sz w:val="32"/>
          <w:szCs w:val="32"/>
        </w:rPr>
        <w:t>研究所学位评定委员会可由研究所根据具体情况，决定召集会议的时间和次数。</w:t>
      </w:r>
    </w:p>
    <w:p w:rsidR="004D4116" w:rsidRPr="0077672B" w:rsidRDefault="004D4116" w:rsidP="00EB2D36">
      <w:pPr>
        <w:snapToGrid w:val="0"/>
        <w:spacing w:line="560" w:lineRule="exact"/>
        <w:ind w:firstLineChars="200" w:firstLine="643"/>
        <w:rPr>
          <w:rFonts w:ascii="仿宋_GB2312" w:eastAsia="仿宋_GB2312" w:hAnsi="Verdana"/>
          <w:color w:val="000000"/>
          <w:sz w:val="32"/>
          <w:szCs w:val="32"/>
        </w:rPr>
      </w:pPr>
      <w:r w:rsidRPr="0077672B">
        <w:rPr>
          <w:rFonts w:ascii="仿宋_GB2312" w:eastAsia="仿宋_GB2312" w:hAnsi="Verdana" w:hint="eastAsia"/>
          <w:b/>
          <w:color w:val="000000"/>
          <w:sz w:val="32"/>
          <w:szCs w:val="32"/>
        </w:rPr>
        <w:t>第十条</w:t>
      </w:r>
      <w:r w:rsidRPr="0077672B">
        <w:rPr>
          <w:rFonts w:ascii="仿宋_GB2312" w:eastAsia="仿宋_GB2312" w:hAnsi="Verdana"/>
          <w:color w:val="000000"/>
          <w:sz w:val="32"/>
          <w:szCs w:val="32"/>
        </w:rPr>
        <w:t xml:space="preserve">  </w:t>
      </w:r>
      <w:r w:rsidRPr="0077672B">
        <w:rPr>
          <w:rFonts w:ascii="仿宋_GB2312" w:eastAsia="仿宋_GB2312" w:hAnsi="Verdana" w:hint="eastAsia"/>
          <w:color w:val="000000"/>
          <w:sz w:val="32"/>
          <w:szCs w:val="32"/>
        </w:rPr>
        <w:t>各级学位评定委员会举行会议，均须有不少于全体委员的三分之二人员出席方为有效。会议决定或决议应以不记名投票方式表决，同意票数超过全体委员半数以上为</w:t>
      </w:r>
      <w:r w:rsidR="00186AC0"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通过</w:t>
      </w:r>
      <w:r w:rsidRPr="0077672B">
        <w:rPr>
          <w:rFonts w:ascii="仿宋_GB2312" w:eastAsia="仿宋_GB2312" w:hAnsi="Verdana" w:hint="eastAsia"/>
          <w:color w:val="000000"/>
          <w:sz w:val="32"/>
          <w:szCs w:val="32"/>
        </w:rPr>
        <w:t>。表决结果应由主席或副主席当场宣布。</w:t>
      </w:r>
    </w:p>
    <w:p w:rsidR="004D4116" w:rsidRPr="0077672B" w:rsidRDefault="004D4116" w:rsidP="00EB2D36">
      <w:pPr>
        <w:snapToGrid w:val="0"/>
        <w:spacing w:line="560" w:lineRule="exact"/>
        <w:ind w:firstLineChars="200" w:firstLine="643"/>
        <w:rPr>
          <w:rFonts w:ascii="仿宋_GB2312" w:eastAsia="仿宋_GB2312" w:hAnsi="Verdana"/>
          <w:color w:val="000000"/>
          <w:sz w:val="32"/>
          <w:szCs w:val="32"/>
        </w:rPr>
      </w:pPr>
      <w:r w:rsidRPr="0077672B">
        <w:rPr>
          <w:rFonts w:ascii="仿宋_GB2312" w:eastAsia="仿宋_GB2312" w:hAnsi="Verdana" w:hint="eastAsia"/>
          <w:b/>
          <w:color w:val="000000"/>
          <w:sz w:val="32"/>
          <w:szCs w:val="32"/>
        </w:rPr>
        <w:t>第十一条</w:t>
      </w:r>
      <w:r w:rsidRPr="0077672B">
        <w:rPr>
          <w:rFonts w:ascii="仿宋_GB2312" w:eastAsia="仿宋_GB2312" w:hAnsi="Verdana"/>
          <w:b/>
          <w:color w:val="000000"/>
          <w:sz w:val="32"/>
          <w:szCs w:val="32"/>
        </w:rPr>
        <w:t xml:space="preserve">  </w:t>
      </w:r>
      <w:r w:rsidRPr="0077672B">
        <w:rPr>
          <w:rFonts w:ascii="仿宋_GB2312" w:eastAsia="仿宋_GB2312" w:hAnsi="Verdana" w:hint="eastAsia"/>
          <w:color w:val="000000"/>
          <w:sz w:val="32"/>
          <w:szCs w:val="32"/>
        </w:rPr>
        <w:t>在学位授予审核中，如出现终审与初审意见不一致时，可增加复议或做出暂缓授予的决定。如遇重大问题需要进一步研究的，经校学位评定委员会同意，可授权主</w:t>
      </w:r>
      <w:r w:rsidRPr="0077672B">
        <w:rPr>
          <w:rFonts w:ascii="仿宋_GB2312" w:eastAsia="仿宋_GB2312" w:hAnsi="Verdana" w:hint="eastAsia"/>
          <w:color w:val="000000"/>
          <w:sz w:val="32"/>
          <w:szCs w:val="32"/>
        </w:rPr>
        <w:lastRenderedPageBreak/>
        <w:t>席或副主席与有关部门协商后决定。</w:t>
      </w:r>
    </w:p>
    <w:p w:rsidR="004D4116" w:rsidRPr="0077672B" w:rsidRDefault="004D4116" w:rsidP="00EB2D36">
      <w:pPr>
        <w:snapToGrid w:val="0"/>
        <w:spacing w:line="560" w:lineRule="exact"/>
        <w:jc w:val="center"/>
        <w:rPr>
          <w:rFonts w:ascii="仿宋_GB2312" w:eastAsia="仿宋_GB2312" w:hAnsi="Verdana"/>
          <w:b/>
          <w:color w:val="000000"/>
          <w:sz w:val="32"/>
          <w:szCs w:val="32"/>
        </w:rPr>
      </w:pPr>
      <w:r w:rsidRPr="0077672B">
        <w:rPr>
          <w:rFonts w:ascii="仿宋_GB2312" w:eastAsia="仿宋_GB2312" w:hAnsi="Verdana" w:hint="eastAsia"/>
          <w:b/>
          <w:color w:val="000000"/>
          <w:sz w:val="32"/>
          <w:szCs w:val="32"/>
        </w:rPr>
        <w:t>第五章</w:t>
      </w:r>
      <w:r w:rsidRPr="0077672B">
        <w:rPr>
          <w:rFonts w:ascii="仿宋_GB2312" w:eastAsia="仿宋_GB2312" w:hAnsi="Verdana"/>
          <w:b/>
          <w:color w:val="000000"/>
          <w:sz w:val="32"/>
          <w:szCs w:val="32"/>
        </w:rPr>
        <w:t xml:space="preserve">  </w:t>
      </w:r>
      <w:r w:rsidRPr="0077672B">
        <w:rPr>
          <w:rFonts w:ascii="仿宋_GB2312" w:eastAsia="仿宋_GB2312" w:hAnsi="Verdana" w:hint="eastAsia"/>
          <w:b/>
          <w:color w:val="000000"/>
          <w:sz w:val="32"/>
          <w:szCs w:val="32"/>
        </w:rPr>
        <w:t>附则</w:t>
      </w:r>
    </w:p>
    <w:p w:rsidR="004D4116" w:rsidRPr="0077672B" w:rsidRDefault="004D4116" w:rsidP="00EB2D36">
      <w:pPr>
        <w:snapToGrid w:val="0"/>
        <w:spacing w:line="560" w:lineRule="exact"/>
        <w:ind w:firstLineChars="200" w:firstLine="643"/>
        <w:rPr>
          <w:rFonts w:ascii="仿宋_GB2312" w:eastAsia="仿宋_GB2312" w:hAnsi="Verdana"/>
          <w:color w:val="000000"/>
          <w:sz w:val="32"/>
          <w:szCs w:val="32"/>
        </w:rPr>
      </w:pPr>
      <w:r w:rsidRPr="0077672B">
        <w:rPr>
          <w:rFonts w:ascii="仿宋_GB2312" w:eastAsia="仿宋_GB2312" w:hAnsi="Verdana" w:hint="eastAsia"/>
          <w:b/>
          <w:color w:val="000000"/>
          <w:sz w:val="32"/>
          <w:szCs w:val="32"/>
        </w:rPr>
        <w:t>第十二条</w:t>
      </w:r>
      <w:r w:rsidRPr="0077672B">
        <w:rPr>
          <w:rFonts w:ascii="仿宋_GB2312" w:eastAsia="仿宋_GB2312" w:hAnsi="Verdana"/>
          <w:b/>
          <w:color w:val="000000"/>
          <w:sz w:val="32"/>
          <w:szCs w:val="32"/>
        </w:rPr>
        <w:t xml:space="preserve">  </w:t>
      </w:r>
      <w:r w:rsidRPr="0077672B">
        <w:rPr>
          <w:rFonts w:ascii="仿宋_GB2312" w:eastAsia="仿宋_GB2312" w:hAnsi="Verdana" w:hint="eastAsia"/>
          <w:color w:val="000000"/>
          <w:sz w:val="32"/>
          <w:szCs w:val="32"/>
        </w:rPr>
        <w:t>本组织条例解释权归属校学位评定委员会，</w:t>
      </w:r>
      <w:r w:rsidRPr="0077672B">
        <w:rPr>
          <w:rFonts w:ascii="仿宋_GB2312" w:eastAsia="仿宋_GB2312" w:hint="eastAsia"/>
          <w:color w:val="000000"/>
          <w:sz w:val="32"/>
          <w:szCs w:val="32"/>
        </w:rPr>
        <w:t>由国科大学位办公室负责解释</w:t>
      </w:r>
      <w:r w:rsidRPr="0077672B">
        <w:rPr>
          <w:rFonts w:ascii="仿宋_GB2312" w:eastAsia="仿宋_GB2312" w:hAnsi="Verdana" w:hint="eastAsia"/>
          <w:color w:val="000000"/>
          <w:sz w:val="32"/>
          <w:szCs w:val="32"/>
        </w:rPr>
        <w:t>。</w:t>
      </w:r>
    </w:p>
    <w:p w:rsidR="004D4116" w:rsidRPr="0077672B" w:rsidRDefault="004D4116" w:rsidP="00EB2D36">
      <w:pPr>
        <w:snapToGrid w:val="0"/>
        <w:spacing w:line="560" w:lineRule="exact"/>
        <w:ind w:firstLineChars="200" w:firstLine="643"/>
        <w:rPr>
          <w:sz w:val="32"/>
          <w:szCs w:val="32"/>
        </w:rPr>
      </w:pPr>
      <w:r w:rsidRPr="0077672B">
        <w:rPr>
          <w:rFonts w:ascii="仿宋_GB2312" w:eastAsia="仿宋_GB2312" w:hAnsi="Verdana" w:hint="eastAsia"/>
          <w:b/>
          <w:color w:val="000000"/>
          <w:sz w:val="32"/>
          <w:szCs w:val="32"/>
        </w:rPr>
        <w:t>第十三条</w:t>
      </w:r>
      <w:r w:rsidRPr="0077672B">
        <w:rPr>
          <w:rFonts w:ascii="仿宋_GB2312" w:eastAsia="仿宋_GB2312" w:hAnsi="Verdana"/>
          <w:b/>
          <w:color w:val="000000"/>
          <w:sz w:val="32"/>
          <w:szCs w:val="32"/>
        </w:rPr>
        <w:t xml:space="preserve">  </w:t>
      </w:r>
      <w:r w:rsidRPr="0077672B">
        <w:rPr>
          <w:rFonts w:ascii="仿宋_GB2312" w:eastAsia="仿宋_GB2312" w:hAnsi="Verdana" w:hint="eastAsia"/>
          <w:color w:val="000000"/>
          <w:sz w:val="32"/>
          <w:szCs w:val="32"/>
        </w:rPr>
        <w:t>本条例自印发之日起施行。原</w:t>
      </w:r>
      <w:r w:rsidR="00B00DB7"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《中国科学院大学学位评定委员会组织条例》</w:t>
      </w:r>
      <w:r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（</w:t>
      </w:r>
      <w:proofErr w:type="gramStart"/>
      <w:r w:rsidR="00B00DB7"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校发学位</w:t>
      </w:r>
      <w:proofErr w:type="gramEnd"/>
      <w:r w:rsidR="00B00DB7"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字〔</w:t>
      </w:r>
      <w:r w:rsidR="00B00DB7" w:rsidRPr="00481C31">
        <w:rPr>
          <w:rFonts w:ascii="仿宋_GB2312" w:eastAsia="仿宋_GB2312" w:hAnsi="Verdana" w:cs="宋体"/>
          <w:color w:val="000000"/>
          <w:sz w:val="32"/>
          <w:szCs w:val="32"/>
        </w:rPr>
        <w:t>20</w:t>
      </w:r>
      <w:r w:rsidR="00B00DB7"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13〕1</w:t>
      </w:r>
      <w:r w:rsidR="00B00DB7" w:rsidRPr="00481C31">
        <w:rPr>
          <w:rFonts w:ascii="仿宋_GB2312" w:eastAsia="仿宋_GB2312" w:hAnsi="Verdana" w:cs="宋体"/>
          <w:color w:val="000000"/>
          <w:sz w:val="32"/>
          <w:szCs w:val="32"/>
        </w:rPr>
        <w:t>9</w:t>
      </w:r>
      <w:r w:rsidR="00B00DB7"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号</w:t>
      </w:r>
      <w:r w:rsidRPr="00481C31">
        <w:rPr>
          <w:rFonts w:ascii="仿宋_GB2312" w:eastAsia="仿宋_GB2312" w:hAnsi="Verdana" w:cs="宋体" w:hint="eastAsia"/>
          <w:color w:val="000000"/>
          <w:sz w:val="32"/>
          <w:szCs w:val="32"/>
        </w:rPr>
        <w:t>）同</w:t>
      </w:r>
      <w:r w:rsidRPr="0077672B">
        <w:rPr>
          <w:rFonts w:ascii="仿宋_GB2312" w:eastAsia="仿宋_GB2312" w:hAnsi="Verdana" w:hint="eastAsia"/>
          <w:color w:val="000000"/>
          <w:sz w:val="32"/>
          <w:szCs w:val="32"/>
        </w:rPr>
        <w:t>时</w:t>
      </w:r>
      <w:r w:rsidRPr="0077672B">
        <w:rPr>
          <w:rFonts w:ascii="仿宋_GB2312" w:eastAsia="仿宋_GB2312" w:hAnsi="Verdana" w:cs="宋体" w:hint="eastAsia"/>
          <w:color w:val="000000"/>
          <w:sz w:val="32"/>
          <w:szCs w:val="32"/>
        </w:rPr>
        <w:t>废止。</w:t>
      </w:r>
    </w:p>
    <w:sectPr w:rsidR="004D4116" w:rsidRPr="0077672B" w:rsidSect="00C46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BA" w:rsidRDefault="006972BA" w:rsidP="002E21CB">
      <w:r>
        <w:separator/>
      </w:r>
    </w:p>
  </w:endnote>
  <w:endnote w:type="continuationSeparator" w:id="0">
    <w:p w:rsidR="006972BA" w:rsidRDefault="006972BA" w:rsidP="002E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BA" w:rsidRDefault="006972BA" w:rsidP="002E21CB">
      <w:r>
        <w:separator/>
      </w:r>
    </w:p>
  </w:footnote>
  <w:footnote w:type="continuationSeparator" w:id="0">
    <w:p w:rsidR="006972BA" w:rsidRDefault="006972BA" w:rsidP="002E2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FD"/>
    <w:rsid w:val="00026007"/>
    <w:rsid w:val="00037588"/>
    <w:rsid w:val="000513A0"/>
    <w:rsid w:val="000530F9"/>
    <w:rsid w:val="00054829"/>
    <w:rsid w:val="000678AA"/>
    <w:rsid w:val="000702E9"/>
    <w:rsid w:val="00074D17"/>
    <w:rsid w:val="00084E8D"/>
    <w:rsid w:val="00085C20"/>
    <w:rsid w:val="00085C6D"/>
    <w:rsid w:val="000872AB"/>
    <w:rsid w:val="00092F73"/>
    <w:rsid w:val="0009498C"/>
    <w:rsid w:val="0009645D"/>
    <w:rsid w:val="00105590"/>
    <w:rsid w:val="0012627B"/>
    <w:rsid w:val="00150718"/>
    <w:rsid w:val="001575EC"/>
    <w:rsid w:val="00160934"/>
    <w:rsid w:val="00175FA1"/>
    <w:rsid w:val="00176EF0"/>
    <w:rsid w:val="00186AC0"/>
    <w:rsid w:val="001A3DDB"/>
    <w:rsid w:val="001B6830"/>
    <w:rsid w:val="001D452E"/>
    <w:rsid w:val="001E3760"/>
    <w:rsid w:val="001F0082"/>
    <w:rsid w:val="001F0C96"/>
    <w:rsid w:val="001F70B8"/>
    <w:rsid w:val="00205D28"/>
    <w:rsid w:val="0022101A"/>
    <w:rsid w:val="00221F2C"/>
    <w:rsid w:val="00226EFD"/>
    <w:rsid w:val="002522CA"/>
    <w:rsid w:val="00254B51"/>
    <w:rsid w:val="0026616E"/>
    <w:rsid w:val="00266F34"/>
    <w:rsid w:val="0028157B"/>
    <w:rsid w:val="0028665D"/>
    <w:rsid w:val="00290BF6"/>
    <w:rsid w:val="00293D46"/>
    <w:rsid w:val="002A7824"/>
    <w:rsid w:val="002B65EE"/>
    <w:rsid w:val="002C3AEF"/>
    <w:rsid w:val="002C5A46"/>
    <w:rsid w:val="002E21CB"/>
    <w:rsid w:val="002F0574"/>
    <w:rsid w:val="00306957"/>
    <w:rsid w:val="00315731"/>
    <w:rsid w:val="00315E68"/>
    <w:rsid w:val="00324E76"/>
    <w:rsid w:val="00352206"/>
    <w:rsid w:val="0035230E"/>
    <w:rsid w:val="00361268"/>
    <w:rsid w:val="00364BDC"/>
    <w:rsid w:val="00380AC4"/>
    <w:rsid w:val="003847C2"/>
    <w:rsid w:val="0039029D"/>
    <w:rsid w:val="00390995"/>
    <w:rsid w:val="003B4CFA"/>
    <w:rsid w:val="003C54C7"/>
    <w:rsid w:val="003F1D2F"/>
    <w:rsid w:val="004005B3"/>
    <w:rsid w:val="00413D5D"/>
    <w:rsid w:val="00420653"/>
    <w:rsid w:val="00424A89"/>
    <w:rsid w:val="0043373E"/>
    <w:rsid w:val="00457454"/>
    <w:rsid w:val="00460BC6"/>
    <w:rsid w:val="00481C31"/>
    <w:rsid w:val="00486C35"/>
    <w:rsid w:val="00493AC8"/>
    <w:rsid w:val="004C14C5"/>
    <w:rsid w:val="004C4760"/>
    <w:rsid w:val="004D0BEA"/>
    <w:rsid w:val="004D4116"/>
    <w:rsid w:val="004E370F"/>
    <w:rsid w:val="005109EB"/>
    <w:rsid w:val="00517CB9"/>
    <w:rsid w:val="0052036D"/>
    <w:rsid w:val="0054167E"/>
    <w:rsid w:val="00585DF1"/>
    <w:rsid w:val="005878F4"/>
    <w:rsid w:val="00593784"/>
    <w:rsid w:val="005D212D"/>
    <w:rsid w:val="005D4A7E"/>
    <w:rsid w:val="005E5B57"/>
    <w:rsid w:val="00614ECC"/>
    <w:rsid w:val="006418E8"/>
    <w:rsid w:val="006426A8"/>
    <w:rsid w:val="00651493"/>
    <w:rsid w:val="00677D82"/>
    <w:rsid w:val="00682565"/>
    <w:rsid w:val="00684FFB"/>
    <w:rsid w:val="00690D34"/>
    <w:rsid w:val="006972BA"/>
    <w:rsid w:val="006A523D"/>
    <w:rsid w:val="006D3972"/>
    <w:rsid w:val="006D57F5"/>
    <w:rsid w:val="006E57E3"/>
    <w:rsid w:val="006E60E8"/>
    <w:rsid w:val="00711ECF"/>
    <w:rsid w:val="00714AED"/>
    <w:rsid w:val="00734A0D"/>
    <w:rsid w:val="007667B2"/>
    <w:rsid w:val="00771DC1"/>
    <w:rsid w:val="007729C9"/>
    <w:rsid w:val="0077672B"/>
    <w:rsid w:val="00790D54"/>
    <w:rsid w:val="007919E7"/>
    <w:rsid w:val="00797DCC"/>
    <w:rsid w:val="007C787E"/>
    <w:rsid w:val="007D74C5"/>
    <w:rsid w:val="007D75D0"/>
    <w:rsid w:val="007D77E3"/>
    <w:rsid w:val="007D7B5B"/>
    <w:rsid w:val="007E794E"/>
    <w:rsid w:val="00801E2E"/>
    <w:rsid w:val="00817074"/>
    <w:rsid w:val="008647FD"/>
    <w:rsid w:val="00867E1B"/>
    <w:rsid w:val="008B25C6"/>
    <w:rsid w:val="008B6A35"/>
    <w:rsid w:val="008C12F7"/>
    <w:rsid w:val="008D3833"/>
    <w:rsid w:val="008E0747"/>
    <w:rsid w:val="008F2738"/>
    <w:rsid w:val="00953268"/>
    <w:rsid w:val="00955B0B"/>
    <w:rsid w:val="00977729"/>
    <w:rsid w:val="00991CCA"/>
    <w:rsid w:val="00995E47"/>
    <w:rsid w:val="00996B33"/>
    <w:rsid w:val="009A6E7C"/>
    <w:rsid w:val="009B2BD7"/>
    <w:rsid w:val="009B7E9A"/>
    <w:rsid w:val="009D302E"/>
    <w:rsid w:val="009D596C"/>
    <w:rsid w:val="009F0CCF"/>
    <w:rsid w:val="009F3114"/>
    <w:rsid w:val="00A02D1F"/>
    <w:rsid w:val="00A22877"/>
    <w:rsid w:val="00A23083"/>
    <w:rsid w:val="00A23759"/>
    <w:rsid w:val="00A379AA"/>
    <w:rsid w:val="00A56B43"/>
    <w:rsid w:val="00A67812"/>
    <w:rsid w:val="00A81C11"/>
    <w:rsid w:val="00A82C00"/>
    <w:rsid w:val="00A85F89"/>
    <w:rsid w:val="00A90DAB"/>
    <w:rsid w:val="00AC455E"/>
    <w:rsid w:val="00AC48B7"/>
    <w:rsid w:val="00AE36D8"/>
    <w:rsid w:val="00AE4E7D"/>
    <w:rsid w:val="00B00636"/>
    <w:rsid w:val="00B00DB7"/>
    <w:rsid w:val="00B13031"/>
    <w:rsid w:val="00B16BBC"/>
    <w:rsid w:val="00B46A18"/>
    <w:rsid w:val="00B558E8"/>
    <w:rsid w:val="00B61041"/>
    <w:rsid w:val="00B65ADE"/>
    <w:rsid w:val="00B67539"/>
    <w:rsid w:val="00B75CA1"/>
    <w:rsid w:val="00B80702"/>
    <w:rsid w:val="00B81A14"/>
    <w:rsid w:val="00B83845"/>
    <w:rsid w:val="00B9082F"/>
    <w:rsid w:val="00BA4DC2"/>
    <w:rsid w:val="00BD47E2"/>
    <w:rsid w:val="00BD5AED"/>
    <w:rsid w:val="00BE0536"/>
    <w:rsid w:val="00BE0B95"/>
    <w:rsid w:val="00BE58A9"/>
    <w:rsid w:val="00BF3F99"/>
    <w:rsid w:val="00BF575B"/>
    <w:rsid w:val="00BF5A6C"/>
    <w:rsid w:val="00C003EA"/>
    <w:rsid w:val="00C02184"/>
    <w:rsid w:val="00C17BFE"/>
    <w:rsid w:val="00C225FD"/>
    <w:rsid w:val="00C33E19"/>
    <w:rsid w:val="00C46CEC"/>
    <w:rsid w:val="00C51274"/>
    <w:rsid w:val="00C561D3"/>
    <w:rsid w:val="00C63B67"/>
    <w:rsid w:val="00C86084"/>
    <w:rsid w:val="00C863C0"/>
    <w:rsid w:val="00C96A50"/>
    <w:rsid w:val="00CD3CF9"/>
    <w:rsid w:val="00CD5071"/>
    <w:rsid w:val="00CF1498"/>
    <w:rsid w:val="00D35397"/>
    <w:rsid w:val="00D44EFC"/>
    <w:rsid w:val="00D85B66"/>
    <w:rsid w:val="00DA4B5F"/>
    <w:rsid w:val="00DB3FAA"/>
    <w:rsid w:val="00DC7E02"/>
    <w:rsid w:val="00DD67EC"/>
    <w:rsid w:val="00DE17F2"/>
    <w:rsid w:val="00DF3EAF"/>
    <w:rsid w:val="00DF5BD0"/>
    <w:rsid w:val="00E03671"/>
    <w:rsid w:val="00E236E9"/>
    <w:rsid w:val="00E364B2"/>
    <w:rsid w:val="00E84C88"/>
    <w:rsid w:val="00EA1F0B"/>
    <w:rsid w:val="00EB19FF"/>
    <w:rsid w:val="00EB2D36"/>
    <w:rsid w:val="00EB6CC5"/>
    <w:rsid w:val="00EC0FC9"/>
    <w:rsid w:val="00ED62EC"/>
    <w:rsid w:val="00EE7C55"/>
    <w:rsid w:val="00F1103B"/>
    <w:rsid w:val="00F13D51"/>
    <w:rsid w:val="00F366B7"/>
    <w:rsid w:val="00F433C7"/>
    <w:rsid w:val="00F44370"/>
    <w:rsid w:val="00F46F8F"/>
    <w:rsid w:val="00F7028B"/>
    <w:rsid w:val="00F84D97"/>
    <w:rsid w:val="00F86245"/>
    <w:rsid w:val="00FA4C9C"/>
    <w:rsid w:val="00FB17B7"/>
    <w:rsid w:val="00FC0250"/>
    <w:rsid w:val="00FC06FC"/>
    <w:rsid w:val="00FD2ED7"/>
    <w:rsid w:val="00FD7E78"/>
    <w:rsid w:val="00FE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26E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226EF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Document Map"/>
    <w:basedOn w:val="a"/>
    <w:link w:val="Char"/>
    <w:uiPriority w:val="99"/>
    <w:semiHidden/>
    <w:rsid w:val="00226EFD"/>
    <w:rPr>
      <w:rFonts w:ascii="宋体"/>
      <w:sz w:val="18"/>
      <w:szCs w:val="18"/>
    </w:rPr>
  </w:style>
  <w:style w:type="character" w:customStyle="1" w:styleId="Char">
    <w:name w:val="文档结构图 Char"/>
    <w:link w:val="a3"/>
    <w:uiPriority w:val="99"/>
    <w:semiHidden/>
    <w:locked/>
    <w:rsid w:val="00226EFD"/>
    <w:rPr>
      <w:rFonts w:ascii="宋体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2E2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2E21C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2E2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2E21C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rsid w:val="002E21CB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sid w:val="002E21CB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uiPriority w:val="99"/>
    <w:semiHidden/>
    <w:rsid w:val="00585DF1"/>
    <w:rPr>
      <w:rFonts w:cs="Times New Roman"/>
      <w:sz w:val="21"/>
      <w:szCs w:val="21"/>
    </w:rPr>
  </w:style>
  <w:style w:type="paragraph" w:styleId="a8">
    <w:name w:val="annotation text"/>
    <w:basedOn w:val="a"/>
    <w:link w:val="Char3"/>
    <w:uiPriority w:val="99"/>
    <w:semiHidden/>
    <w:rsid w:val="00585DF1"/>
    <w:pPr>
      <w:jc w:val="left"/>
    </w:pPr>
  </w:style>
  <w:style w:type="character" w:customStyle="1" w:styleId="Char3">
    <w:name w:val="批注文字 Char"/>
    <w:link w:val="a8"/>
    <w:uiPriority w:val="99"/>
    <w:semiHidden/>
    <w:locked/>
    <w:rsid w:val="00585DF1"/>
    <w:rPr>
      <w:rFonts w:ascii="Times New Roman" w:eastAsia="宋体" w:hAnsi="Times New Roman" w:cs="Times New Roman"/>
      <w:sz w:val="24"/>
      <w:szCs w:val="24"/>
    </w:rPr>
  </w:style>
  <w:style w:type="paragraph" w:styleId="a9">
    <w:name w:val="annotation subject"/>
    <w:basedOn w:val="a8"/>
    <w:next w:val="a8"/>
    <w:link w:val="Char4"/>
    <w:uiPriority w:val="99"/>
    <w:semiHidden/>
    <w:rsid w:val="00585DF1"/>
    <w:rPr>
      <w:b/>
      <w:bCs/>
    </w:rPr>
  </w:style>
  <w:style w:type="character" w:customStyle="1" w:styleId="Char4">
    <w:name w:val="批注主题 Char"/>
    <w:link w:val="a9"/>
    <w:uiPriority w:val="99"/>
    <w:semiHidden/>
    <w:locked/>
    <w:rsid w:val="00585DF1"/>
    <w:rPr>
      <w:rFonts w:ascii="Times New Roman" w:eastAsia="宋体" w:hAnsi="Times New Roman" w:cs="Times New Roman"/>
      <w:b/>
      <w:bCs/>
      <w:sz w:val="24"/>
      <w:szCs w:val="24"/>
    </w:rPr>
  </w:style>
  <w:style w:type="character" w:styleId="aa">
    <w:name w:val="Hyperlink"/>
    <w:uiPriority w:val="99"/>
    <w:semiHidden/>
    <w:unhideWhenUsed/>
    <w:rsid w:val="00BE58A9"/>
    <w:rPr>
      <w:strike w:val="0"/>
      <w:dstrike w:val="0"/>
      <w:color w:val="0072B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26E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226EF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Document Map"/>
    <w:basedOn w:val="a"/>
    <w:link w:val="Char"/>
    <w:uiPriority w:val="99"/>
    <w:semiHidden/>
    <w:rsid w:val="00226EFD"/>
    <w:rPr>
      <w:rFonts w:ascii="宋体"/>
      <w:sz w:val="18"/>
      <w:szCs w:val="18"/>
    </w:rPr>
  </w:style>
  <w:style w:type="character" w:customStyle="1" w:styleId="Char">
    <w:name w:val="文档结构图 Char"/>
    <w:link w:val="a3"/>
    <w:uiPriority w:val="99"/>
    <w:semiHidden/>
    <w:locked/>
    <w:rsid w:val="00226EFD"/>
    <w:rPr>
      <w:rFonts w:ascii="宋体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2E2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2E21C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2E2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2E21C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rsid w:val="002E21CB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locked/>
    <w:rsid w:val="002E21CB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uiPriority w:val="99"/>
    <w:semiHidden/>
    <w:rsid w:val="00585DF1"/>
    <w:rPr>
      <w:rFonts w:cs="Times New Roman"/>
      <w:sz w:val="21"/>
      <w:szCs w:val="21"/>
    </w:rPr>
  </w:style>
  <w:style w:type="paragraph" w:styleId="a8">
    <w:name w:val="annotation text"/>
    <w:basedOn w:val="a"/>
    <w:link w:val="Char3"/>
    <w:uiPriority w:val="99"/>
    <w:semiHidden/>
    <w:rsid w:val="00585DF1"/>
    <w:pPr>
      <w:jc w:val="left"/>
    </w:pPr>
  </w:style>
  <w:style w:type="character" w:customStyle="1" w:styleId="Char3">
    <w:name w:val="批注文字 Char"/>
    <w:link w:val="a8"/>
    <w:uiPriority w:val="99"/>
    <w:semiHidden/>
    <w:locked/>
    <w:rsid w:val="00585DF1"/>
    <w:rPr>
      <w:rFonts w:ascii="Times New Roman" w:eastAsia="宋体" w:hAnsi="Times New Roman" w:cs="Times New Roman"/>
      <w:sz w:val="24"/>
      <w:szCs w:val="24"/>
    </w:rPr>
  </w:style>
  <w:style w:type="paragraph" w:styleId="a9">
    <w:name w:val="annotation subject"/>
    <w:basedOn w:val="a8"/>
    <w:next w:val="a8"/>
    <w:link w:val="Char4"/>
    <w:uiPriority w:val="99"/>
    <w:semiHidden/>
    <w:rsid w:val="00585DF1"/>
    <w:rPr>
      <w:b/>
      <w:bCs/>
    </w:rPr>
  </w:style>
  <w:style w:type="character" w:customStyle="1" w:styleId="Char4">
    <w:name w:val="批注主题 Char"/>
    <w:link w:val="a9"/>
    <w:uiPriority w:val="99"/>
    <w:semiHidden/>
    <w:locked/>
    <w:rsid w:val="00585DF1"/>
    <w:rPr>
      <w:rFonts w:ascii="Times New Roman" w:eastAsia="宋体" w:hAnsi="Times New Roman" w:cs="Times New Roman"/>
      <w:b/>
      <w:bCs/>
      <w:sz w:val="24"/>
      <w:szCs w:val="24"/>
    </w:rPr>
  </w:style>
  <w:style w:type="character" w:styleId="aa">
    <w:name w:val="Hyperlink"/>
    <w:uiPriority w:val="99"/>
    <w:semiHidden/>
    <w:unhideWhenUsed/>
    <w:rsid w:val="00BE58A9"/>
    <w:rPr>
      <w:strike w:val="0"/>
      <w:dstrike w:val="0"/>
      <w:color w:val="0072B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842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65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10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08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FA9F0F-F6C2-4C8B-B8D9-10DBA51F1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9ABB28-DE2F-455B-B480-2CD08AB27E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4EBA42-F00C-4920-A629-D56D3C11BD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302</Words>
  <Characters>1725</Characters>
  <Application>Microsoft Office Word</Application>
  <DocSecurity>0</DocSecurity>
  <Lines>14</Lines>
  <Paragraphs>4</Paragraphs>
  <ScaleCrop>false</ScaleCrop>
  <Company>xwb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</dc:creator>
  <cp:lastModifiedBy>韩乃立</cp:lastModifiedBy>
  <cp:revision>7</cp:revision>
  <cp:lastPrinted>2017-01-07T10:09:00Z</cp:lastPrinted>
  <dcterms:created xsi:type="dcterms:W3CDTF">2017-01-18T08:46:00Z</dcterms:created>
  <dcterms:modified xsi:type="dcterms:W3CDTF">2017-01-18T11:27:00Z</dcterms:modified>
</cp:coreProperties>
</file>